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Uppercase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VILNIAUS MIESTO SAVIVALDYBĖS TYLIŲJŲ AGLOMERACIJOS ZONŲ IR TYLIŲJŲ GAMTOS ZONŲ, METODINIŲ REKOMENDACIJŲ IR REGLAMENTO TVIRTINIMO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 w:rsidP="00CD58FA">
      <w:pPr>
        <w:jc w:val="center"/>
      </w:pPr>
    </w:p>
    <w:p w14:paraId="0482AB33" w14:textId="4330FDEA" w:rsidR="00615260" w:rsidRDefault="001D278D" w:rsidP="00CD58FA">
      <w:pPr>
        <w:jc w:val="center"/>
      </w:pPr>
      <w:r>
        <w:fldChar w:fldCharType="begin">
          <w:ffData>
            <w:name w:val="prjRegDataIlga1"/>
            <w:enabled/>
            <w:calcOnExit w:val="0"/>
            <w:textInput/>
          </w:ffData>
        </w:fldChar>
      </w:r>
      <w:bookmarkStart w:id="1" w:name="prjRegDataIlga1"/>
      <w:r>
        <w:instrText xml:space="preserve"> FORMTEXT </w:instrText>
      </w:r>
      <w:r>
        <w:fldChar w:fldCharType="separate"/>
      </w:r>
      <w:r w:rsidR="0088347D">
        <w:t>2025 m. balandžio 9 d.</w:t>
      </w:r>
      <w:r>
        <w:fldChar w:fldCharType="end"/>
      </w:r>
      <w:bookmarkEnd w:id="1"/>
      <w:r w:rsidR="004A4E3E">
        <w:t xml:space="preserve"> </w:t>
      </w:r>
      <w:bookmarkStart w:id="2" w:name="registravimoDataIlga"/>
      <w:r w:rsidR="00574A97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574A97">
        <w:instrText xml:space="preserve"> FORMTEXT </w:instrText>
      </w:r>
      <w:r w:rsidR="00574A97">
        <w:fldChar w:fldCharType="separate"/>
      </w:r>
      <w:r w:rsidR="00574A97">
        <w:rPr>
          <w:noProof/>
        </w:rPr>
        <w:t xml:space="preserve"> </w:t>
      </w:r>
      <w:r w:rsidR="00574A97">
        <w:fldChar w:fldCharType="end"/>
      </w:r>
      <w:bookmarkEnd w:id="2"/>
      <w:r w:rsidR="004A4E3E">
        <w:t xml:space="preserve"> Nr. </w:t>
      </w:r>
      <w:r w:rsidR="00DF1EAE">
        <w:fldChar w:fldCharType="begin">
          <w:ffData>
            <w:name w:val="ZrnNrProjekte"/>
            <w:enabled/>
            <w:calcOnExit w:val="0"/>
            <w:textInput/>
          </w:ffData>
        </w:fldChar>
      </w:r>
      <w:bookmarkStart w:id="3" w:name="ZrnNrProjekte"/>
      <w:r w:rsidR="00DF1EAE">
        <w:instrText xml:space="preserve"> FORMTEXT </w:instrText>
      </w:r>
      <w:r w:rsidR="00DF1EAE">
        <w:fldChar w:fldCharType="separate"/>
      </w:r>
      <w:r w:rsidR="0088347D">
        <w:t>1-</w:t>
      </w:r>
      <w:r w:rsidR="00DF1EAE">
        <w:fldChar w:fldCharType="end"/>
      </w:r>
      <w:bookmarkEnd w:id="3"/>
      <w:r w:rsidR="00DF1EAE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DF1EAE">
        <w:instrText xml:space="preserve"> FORMTEXT </w:instrText>
      </w:r>
      <w:r w:rsidR="00DF1EAE">
        <w:fldChar w:fldCharType="separate"/>
      </w:r>
      <w:r w:rsidR="0088347D">
        <w:t>982</w:t>
      </w:r>
      <w:r w:rsidR="00DF1EAE">
        <w:fldChar w:fldCharType="end"/>
      </w:r>
      <w:bookmarkEnd w:id="4"/>
    </w:p>
    <w:bookmarkStart w:id="5" w:name="Miestas"/>
    <w:p w14:paraId="0482AB34" w14:textId="77777777" w:rsidR="00615260" w:rsidRDefault="009A0276" w:rsidP="00CD58FA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="004A4E3E">
        <w:instrText xml:space="preserve"> FORMTEXT </w:instrText>
      </w:r>
      <w:r>
        <w:fldChar w:fldCharType="separate"/>
      </w:r>
      <w:r w:rsidR="004A4E3E">
        <w:t>Vilnius</w:t>
      </w:r>
      <w:r>
        <w:fldChar w:fldCharType="end"/>
      </w:r>
      <w:bookmarkEnd w:id="5"/>
    </w:p>
    <w:p w14:paraId="0482AB36" w14:textId="77777777" w:rsidR="00615260" w:rsidRDefault="00615260">
      <w:pPr>
        <w:jc w:val="center"/>
      </w:pPr>
    </w:p>
    <w:p w14:paraId="00F2E2B5" w14:textId="25C1D7A7" w:rsidR="001D68DB" w:rsidRPr="00CD58FA" w:rsidRDefault="001D68DB" w:rsidP="00CD58FA">
      <w:pPr>
        <w:spacing w:line="360" w:lineRule="auto"/>
        <w:ind w:firstLine="851"/>
        <w:jc w:val="both"/>
        <w:rPr>
          <w:spacing w:val="20"/>
          <w:lang w:val="lt-LT"/>
        </w:rPr>
      </w:pPr>
      <w:r>
        <w:rPr>
          <w:lang w:val="lt-LT"/>
        </w:rPr>
        <w:t xml:space="preserve">Vadovaudamasi Lietuvos Respublikos vietos savivaldos įstatymo 6 straipsnio 35 punktu, 15 straipsnio 2 dalies 27 punktu, Lietuvos Respublikos triukšmo valdymo įstatymo 13 straipsnio 1 dalies 1, 3 ir 4 punktais, Triukšmo prevencijos veiksmų planų sudarymo ir patvirtinimo bei juose nustatytų triukšmo prevencijos ir mažinimo priemonių įgyvendinimo tvarkos aprašu, patvirtintu Lietuvos Respublikos Vyriausybės 2018 m. balandžio 4 d. nutarimu Nr. 321 „Dėl Lietuvos Respublikos triukšmo valdymo įstatymo įgyvendinimo“, Vilniaus miesto savivaldybės taryba  </w:t>
      </w:r>
      <w:r w:rsidRPr="00CD58FA">
        <w:rPr>
          <w:spacing w:val="60"/>
          <w:lang w:val="lt-LT"/>
        </w:rPr>
        <w:t>nusprendži</w:t>
      </w:r>
      <w:r w:rsidRPr="00CD58FA">
        <w:rPr>
          <w:spacing w:val="20"/>
          <w:lang w:val="lt-LT"/>
        </w:rPr>
        <w:t>a:</w:t>
      </w:r>
    </w:p>
    <w:p w14:paraId="00EFDE66" w14:textId="77777777" w:rsidR="001D68DB" w:rsidRDefault="001D68DB" w:rsidP="001D68DB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Nustatyti šias Vilniaus miesto savivaldybės </w:t>
      </w:r>
      <w:r>
        <w:rPr>
          <w:lang w:val="pt-BR"/>
        </w:rPr>
        <w:t>tyliąsias gamtos zonas:</w:t>
      </w:r>
    </w:p>
    <w:p w14:paraId="0D339BB7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Gulbinų tylioji gamtos zona (plotas 132,02 ha);</w:t>
      </w:r>
    </w:p>
    <w:p w14:paraId="0FE98459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Tapelių tylioji gamtos zona (plotas 427,97 ha).</w:t>
      </w:r>
    </w:p>
    <w:p w14:paraId="0C8712C3" w14:textId="77777777" w:rsidR="001D68DB" w:rsidRDefault="001D68DB" w:rsidP="001D68DB">
      <w:pPr>
        <w:pStyle w:val="ListParagraph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Nustatyti šias Vilniaus miesto savivaldybės tyliąsias aglomeracijos zonas:</w:t>
      </w:r>
    </w:p>
    <w:p w14:paraId="34E787B3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Birelių tylioji aglomeracijos zona (plotas 57,47 ha);</w:t>
      </w:r>
    </w:p>
    <w:p w14:paraId="314DB518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Pupojų tylioji aglomeracijos zona (plotas 48,06 ha);</w:t>
      </w:r>
    </w:p>
    <w:p w14:paraId="0D29361C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Rudausių sodų 8-oji tylioji aglomeracijos zona (plotas 4,55 ha);</w:t>
      </w:r>
    </w:p>
    <w:p w14:paraId="010D823A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Salos tylioji aglomeracijos zona (plotas 15,56 ha);</w:t>
      </w:r>
    </w:p>
    <w:p w14:paraId="7E49AB6E" w14:textId="77777777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Verkių tylioji aglomeracijos zona (plotas 44,59 ha);</w:t>
      </w:r>
    </w:p>
    <w:p w14:paraId="6B429C49" w14:textId="341582C4" w:rsidR="001D68DB" w:rsidRDefault="001D68DB" w:rsidP="001D68DB">
      <w:pPr>
        <w:pStyle w:val="ListParagraph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  <w:rPr>
          <w:lang w:val="pt-BR"/>
        </w:rPr>
      </w:pPr>
      <w:r>
        <w:rPr>
          <w:lang w:val="pt-BR"/>
        </w:rPr>
        <w:t>Vinciūniškių tylioji aglomeracijos zona (plotas 40,70 ha)</w:t>
      </w:r>
      <w:r w:rsidR="00887A57">
        <w:rPr>
          <w:lang w:val="pt-BR"/>
        </w:rPr>
        <w:t>.</w:t>
      </w:r>
    </w:p>
    <w:p w14:paraId="47DF435E" w14:textId="77777777" w:rsidR="001D68DB" w:rsidRDefault="001D68DB" w:rsidP="001D68DB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Patvirtinti pridedamus:</w:t>
      </w:r>
    </w:p>
    <w:p w14:paraId="5B285991" w14:textId="3FA1B9B6" w:rsidR="001D68DB" w:rsidRDefault="001D68DB" w:rsidP="001D68DB">
      <w:pPr>
        <w:spacing w:line="360" w:lineRule="auto"/>
        <w:ind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3.1. Vilniaus miesto savivaldybės tyliųjų gamtos zonų ir aglomeracijos zonų ribas pagal schemas Nr. 1–</w:t>
      </w:r>
      <w:r w:rsidR="00887A57">
        <w:rPr>
          <w:rFonts w:eastAsia="Calibri"/>
        </w:rPr>
        <w:t>8</w:t>
      </w:r>
      <w:r>
        <w:rPr>
          <w:rFonts w:eastAsia="Calibri"/>
          <w:lang w:val="lt-LT"/>
        </w:rPr>
        <w:t xml:space="preserve">; </w:t>
      </w:r>
    </w:p>
    <w:p w14:paraId="36010983" w14:textId="77777777" w:rsidR="001D68DB" w:rsidRDefault="001D68DB" w:rsidP="001D68DB">
      <w:pPr>
        <w:pStyle w:val="ListParagraph"/>
        <w:numPr>
          <w:ilvl w:val="1"/>
          <w:numId w:val="2"/>
        </w:numPr>
        <w:spacing w:line="360" w:lineRule="auto"/>
        <w:ind w:left="0"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Vilniaus miesto savivaldybės tyliųjų zonų ribų nustatymo metodinės rekomendacijas;</w:t>
      </w:r>
    </w:p>
    <w:p w14:paraId="60D6A767" w14:textId="77777777" w:rsidR="001D68DB" w:rsidRDefault="001D68DB" w:rsidP="001D68DB">
      <w:pPr>
        <w:pStyle w:val="ListParagraph"/>
        <w:numPr>
          <w:ilvl w:val="1"/>
          <w:numId w:val="2"/>
        </w:numPr>
        <w:spacing w:line="360" w:lineRule="auto"/>
        <w:ind w:left="0" w:firstLine="851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>Vilniaus miesto savivaldybės tyliųjų zonų reglamentą.</w:t>
      </w:r>
    </w:p>
    <w:p w14:paraId="25E0F8D4" w14:textId="61CE9AF7" w:rsidR="001D68DB" w:rsidRDefault="001D68DB" w:rsidP="00A44501">
      <w:pPr>
        <w:spacing w:line="360" w:lineRule="auto"/>
        <w:ind w:firstLine="851"/>
        <w:jc w:val="both"/>
        <w:rPr>
          <w:lang w:val="lt-LT"/>
        </w:rPr>
      </w:pPr>
      <w:r>
        <w:rPr>
          <w:rFonts w:eastAsia="Calibri"/>
          <w:lang w:val="lt-LT"/>
        </w:rPr>
        <w:t xml:space="preserve">4. </w:t>
      </w:r>
      <w:r>
        <w:rPr>
          <w:lang w:val="lt-LT"/>
        </w:rPr>
        <w:t>Pripažinti</w:t>
      </w:r>
      <w:r w:rsidR="00A44501">
        <w:rPr>
          <w:lang w:val="lt-LT"/>
        </w:rPr>
        <w:t xml:space="preserve"> netekusiu galios</w:t>
      </w:r>
      <w:r>
        <w:rPr>
          <w:lang w:val="lt-LT"/>
        </w:rPr>
        <w:t xml:space="preserve"> Vilniaus miesto savivaldybės tarybos</w:t>
      </w:r>
      <w:r>
        <w:rPr>
          <w:rFonts w:ascii="Open Sans" w:hAnsi="Open Sans" w:cs="Open Sans"/>
          <w:color w:val="444444"/>
          <w:sz w:val="21"/>
          <w:szCs w:val="21"/>
          <w:bdr w:val="none" w:sz="0" w:space="0" w:color="auto" w:frame="1"/>
          <w:shd w:val="clear" w:color="auto" w:fill="FFFFFF"/>
          <w:lang w:val="lt-LT"/>
        </w:rPr>
        <w:t xml:space="preserve"> </w:t>
      </w:r>
      <w:r>
        <w:rPr>
          <w:lang w:val="lt-LT"/>
        </w:rPr>
        <w:t xml:space="preserve">2011 m. gruodžio 14 d. sprendimą </w:t>
      </w:r>
      <w:bookmarkStart w:id="6" w:name="n_0"/>
      <w:r w:rsidR="00CD58FA" w:rsidRPr="00CD58FA">
        <w:rPr>
          <w:lang w:val="lt-LT"/>
        </w:rPr>
        <w:t xml:space="preserve">Nr. 1-341 </w:t>
      </w:r>
      <w:bookmarkEnd w:id="6"/>
      <w:r>
        <w:rPr>
          <w:lang w:val="lt-LT"/>
        </w:rPr>
        <w:t xml:space="preserve">„Dėl Vilniaus miesto savivaldybės tyliųjų zonų nustatymo, Vilniaus miesto </w:t>
      </w:r>
      <w:r>
        <w:rPr>
          <w:lang w:val="lt-LT"/>
        </w:rPr>
        <w:lastRenderedPageBreak/>
        <w:t>savivaldybės tyliųjų ir triukšmo prevencijos zonų ribų, metodinių rekomendacijų ir reglamento tvirtinimo“</w:t>
      </w:r>
      <w:r w:rsidR="00D14A85">
        <w:rPr>
          <w:lang w:val="lt-LT"/>
        </w:rPr>
        <w:t>.</w:t>
      </w:r>
      <w:r w:rsidR="00A44501">
        <w:rPr>
          <w:lang w:val="lt-LT"/>
        </w:rPr>
        <w:t xml:space="preserve">      </w:t>
      </w:r>
    </w:p>
    <w:p w14:paraId="42B6B1C2" w14:textId="77777777" w:rsidR="001D68DB" w:rsidRDefault="001D68DB" w:rsidP="001D68DB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>5. Paskelbti šį sprendimą Teisės aktų registre ir Vilniaus miesto savivaldybės interneto svetainėje.</w:t>
      </w:r>
    </w:p>
    <w:p w14:paraId="75CE4A06" w14:textId="77777777" w:rsidR="001D68DB" w:rsidRDefault="001D68DB" w:rsidP="001D68DB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6. Nustatyti, kad už šio sprendimo įgyvendinimo kontrolę yra </w:t>
      </w:r>
      <w:r>
        <w:rPr>
          <w:color w:val="000000"/>
          <w:lang w:val="lt-LT"/>
        </w:rPr>
        <w:t>atsakingas šią sritį kuruojantis Vilniaus miesto savivaldybės vicemeras.</w:t>
      </w:r>
    </w:p>
    <w:p w14:paraId="0482AB3B" w14:textId="77777777" w:rsidR="00615260" w:rsidRPr="001D68DB" w:rsidRDefault="00615260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7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7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8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Valdas Benkunskas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AB45" w14:textId="77777777" w:rsidR="00615260" w:rsidRDefault="0061526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2AB46" w14:textId="77777777" w:rsidR="00615260" w:rsidRDefault="004A4E3E">
    <w:pPr>
      <w:pStyle w:val="Footer"/>
      <w:jc w:val="right"/>
    </w:pPr>
    <w:bookmarkStart w:id="9" w:name="specialiojiZyma"/>
    <w:r>
      <w:t xml:space="preserve"> </w:t>
    </w:r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40E2"/>
    <w:multiLevelType w:val="multilevel"/>
    <w:tmpl w:val="9CA85BC6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" w15:restartNumberingAfterBreak="0">
    <w:nsid w:val="78B62318"/>
    <w:multiLevelType w:val="multilevel"/>
    <w:tmpl w:val="E174C83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702" w:hanging="720"/>
      </w:pPr>
    </w:lvl>
    <w:lvl w:ilvl="3">
      <w:start w:val="1"/>
      <w:numFmt w:val="decimal"/>
      <w:isLgl/>
      <w:lvlText w:val="%1.%2.%3.%4."/>
      <w:lvlJc w:val="left"/>
      <w:pPr>
        <w:ind w:left="1833" w:hanging="720"/>
      </w:pPr>
    </w:lvl>
    <w:lvl w:ilvl="4">
      <w:start w:val="1"/>
      <w:numFmt w:val="decimal"/>
      <w:isLgl/>
      <w:lvlText w:val="%1.%2.%3.%4.%5."/>
      <w:lvlJc w:val="left"/>
      <w:pPr>
        <w:ind w:left="2324" w:hanging="1080"/>
      </w:pPr>
    </w:lvl>
    <w:lvl w:ilvl="5">
      <w:start w:val="1"/>
      <w:numFmt w:val="decimal"/>
      <w:isLgl/>
      <w:lvlText w:val="%1.%2.%3.%4.%5.%6."/>
      <w:lvlJc w:val="left"/>
      <w:pPr>
        <w:ind w:left="2455" w:hanging="1080"/>
      </w:pPr>
    </w:lvl>
    <w:lvl w:ilvl="6">
      <w:start w:val="1"/>
      <w:numFmt w:val="decimal"/>
      <w:isLgl/>
      <w:lvlText w:val="%1.%2.%3.%4.%5.%6.%7."/>
      <w:lvlJc w:val="left"/>
      <w:pPr>
        <w:ind w:left="2946" w:hanging="1440"/>
      </w:pPr>
    </w:lvl>
    <w:lvl w:ilvl="7">
      <w:start w:val="1"/>
      <w:numFmt w:val="decimal"/>
      <w:isLgl/>
      <w:lvlText w:val="%1.%2.%3.%4.%5.%6.%7.%8."/>
      <w:lvlJc w:val="left"/>
      <w:pPr>
        <w:ind w:left="3077" w:hanging="1440"/>
      </w:pPr>
    </w:lvl>
    <w:lvl w:ilvl="8">
      <w:start w:val="1"/>
      <w:numFmt w:val="decimal"/>
      <w:isLgl/>
      <w:lvlText w:val="%1.%2.%3.%4.%5.%6.%7.%8.%9."/>
      <w:lvlJc w:val="left"/>
      <w:pPr>
        <w:ind w:left="3568" w:hanging="1800"/>
      </w:pPr>
    </w:lvl>
  </w:abstractNum>
  <w:num w:numId="1" w16cid:durableId="1950580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3880713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260"/>
    <w:rsid w:val="0000523D"/>
    <w:rsid w:val="00032419"/>
    <w:rsid w:val="000C14E4"/>
    <w:rsid w:val="00121772"/>
    <w:rsid w:val="001D278D"/>
    <w:rsid w:val="001D68DB"/>
    <w:rsid w:val="001E68DD"/>
    <w:rsid w:val="00275437"/>
    <w:rsid w:val="00350765"/>
    <w:rsid w:val="00363D99"/>
    <w:rsid w:val="004078D4"/>
    <w:rsid w:val="00426B37"/>
    <w:rsid w:val="004A4E3E"/>
    <w:rsid w:val="004E7AC3"/>
    <w:rsid w:val="005170AC"/>
    <w:rsid w:val="00574A97"/>
    <w:rsid w:val="00582CF5"/>
    <w:rsid w:val="00615260"/>
    <w:rsid w:val="006305A5"/>
    <w:rsid w:val="0078388D"/>
    <w:rsid w:val="00790322"/>
    <w:rsid w:val="007E1945"/>
    <w:rsid w:val="00801EA4"/>
    <w:rsid w:val="00826141"/>
    <w:rsid w:val="0087309E"/>
    <w:rsid w:val="0088347D"/>
    <w:rsid w:val="00887A57"/>
    <w:rsid w:val="008A2A6C"/>
    <w:rsid w:val="008B5953"/>
    <w:rsid w:val="008D6C55"/>
    <w:rsid w:val="008E0021"/>
    <w:rsid w:val="0093635B"/>
    <w:rsid w:val="009A0276"/>
    <w:rsid w:val="009C2C4F"/>
    <w:rsid w:val="00A36869"/>
    <w:rsid w:val="00A44501"/>
    <w:rsid w:val="00A50BE6"/>
    <w:rsid w:val="00AA7BD9"/>
    <w:rsid w:val="00AE6899"/>
    <w:rsid w:val="00B208D5"/>
    <w:rsid w:val="00B84A98"/>
    <w:rsid w:val="00CD58FA"/>
    <w:rsid w:val="00D14A85"/>
    <w:rsid w:val="00DF1EAE"/>
    <w:rsid w:val="00E45AC9"/>
    <w:rsid w:val="00E86227"/>
    <w:rsid w:val="00EC31DB"/>
    <w:rsid w:val="00F958ED"/>
    <w:rsid w:val="00FA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342BBB6D-491B-4935-AD32-F38D46737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70A3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670A3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9670A3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C2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5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4c7b1ea2384e49cfa5a0e737d9566eb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4c7b1ea2384e49cfa5a0e737d9566ebb</Template>
  <TotalTime>14</TotalTime>
  <Pages>2</Pages>
  <Words>309</Words>
  <Characters>1997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2025-04-09</Manager>
  <Company>SINTAGMA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VILNIAUS MIESTO SAVIVALDYBĖS TYLIŲJŲ AGLOMERACIJOS ZONŲ IR TYLIŲJŲ GAMTOS ZONŲ, METODINIŲ REKOMENDACIJŲ IR REGLAMENTO TVIRTINIMO</dc:title>
  <dc:subject>1-982</dc:subject>
  <dc:creator>VILNIAUS MIESTO SAVIVALDYBĖS TARYBA</dc:creator>
  <cp:lastModifiedBy>Aušra Laričevienė</cp:lastModifiedBy>
  <cp:revision>14</cp:revision>
  <dcterms:created xsi:type="dcterms:W3CDTF">2016-09-05T10:40:00Z</dcterms:created>
  <dcterms:modified xsi:type="dcterms:W3CDTF">2025-04-11T14:33:00Z</dcterms:modified>
  <cp:category>SPRENDIMAS</cp:category>
</cp:coreProperties>
</file>