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9DFD" w14:textId="77777777" w:rsidR="006D5B65" w:rsidRPr="00662E0C" w:rsidRDefault="006D5B65" w:rsidP="006D5B65">
      <w:pPr>
        <w:spacing w:before="120" w:after="120" w:line="360" w:lineRule="auto"/>
        <w:ind w:left="1138" w:right="562"/>
        <w:jc w:val="both"/>
        <w:rPr>
          <w:rFonts w:ascii="AvenirNext LT Pro" w:hAnsi="AvenirNext LT Pro" w:cs="Arial"/>
          <w:b/>
          <w:sz w:val="22"/>
          <w:szCs w:val="22"/>
          <w:lang w:val="lt-LT"/>
        </w:rPr>
      </w:pPr>
      <w:r w:rsidRPr="00662E0C">
        <w:rPr>
          <w:rFonts w:ascii="AvenirNext LT Pro" w:hAnsi="AvenirNext LT Pro" w:cs="Arial"/>
          <w:b/>
          <w:sz w:val="22"/>
          <w:szCs w:val="22"/>
          <w:lang w:val="lt-LT"/>
        </w:rPr>
        <w:t>Pranešimas spaudai</w:t>
      </w:r>
    </w:p>
    <w:p w14:paraId="2C6A9DFE" w14:textId="77777777" w:rsidR="00662E0C" w:rsidRPr="00662E0C" w:rsidRDefault="00662E0C" w:rsidP="00662E0C">
      <w:pPr>
        <w:spacing w:before="120" w:after="120" w:line="360" w:lineRule="auto"/>
        <w:ind w:left="1138" w:right="562"/>
        <w:jc w:val="both"/>
        <w:rPr>
          <w:rFonts w:ascii="AvenirNext LT Pro" w:hAnsi="AvenirNext LT Pro" w:cs="Arial"/>
          <w:b/>
          <w:bCs/>
          <w:iCs/>
          <w:sz w:val="22"/>
          <w:szCs w:val="22"/>
          <w:lang w:val="lt-LT"/>
        </w:rPr>
      </w:pPr>
      <w:proofErr w:type="spellStart"/>
      <w:r w:rsidRPr="00662E0C">
        <w:rPr>
          <w:rFonts w:ascii="AvenirNext LT Pro" w:hAnsi="AvenirNext LT Pro" w:cs="Arial"/>
          <w:b/>
          <w:bCs/>
          <w:iCs/>
          <w:sz w:val="22"/>
          <w:szCs w:val="22"/>
          <w:lang w:val="lt-LT"/>
        </w:rPr>
        <w:t>Bioplastiko</w:t>
      </w:r>
      <w:proofErr w:type="spellEnd"/>
      <w:r w:rsidRPr="00662E0C">
        <w:rPr>
          <w:rFonts w:ascii="AvenirNext LT Pro" w:hAnsi="AvenirNext LT Pro" w:cs="Arial"/>
          <w:b/>
          <w:bCs/>
          <w:iCs/>
          <w:sz w:val="22"/>
          <w:szCs w:val="22"/>
          <w:lang w:val="lt-LT"/>
        </w:rPr>
        <w:t xml:space="preserve"> išradėjai pasitelkia gamtos išteklius – nuo alyvuogių kauliukų iki žuvų kaulų</w:t>
      </w:r>
    </w:p>
    <w:p w14:paraId="2C6A9DFF" w14:textId="77777777" w:rsidR="00662E0C" w:rsidRPr="00662E0C" w:rsidRDefault="00662E0C" w:rsidP="00662E0C">
      <w:pPr>
        <w:spacing w:before="120" w:after="120" w:line="360" w:lineRule="auto"/>
        <w:ind w:left="1138" w:right="562"/>
        <w:jc w:val="both"/>
        <w:rPr>
          <w:rFonts w:ascii="AvenirNext LT Pro" w:hAnsi="AvenirNext LT Pro" w:cs="Arial"/>
          <w:bCs/>
          <w:i/>
          <w:iCs/>
          <w:sz w:val="22"/>
          <w:szCs w:val="22"/>
          <w:lang w:val="lt-LT"/>
        </w:rPr>
      </w:pPr>
      <w:r w:rsidRPr="00662E0C">
        <w:rPr>
          <w:rFonts w:ascii="AvenirNext LT Pro" w:hAnsi="AvenirNext LT Pro" w:cs="Arial"/>
          <w:bCs/>
          <w:i/>
          <w:iCs/>
          <w:sz w:val="22"/>
          <w:szCs w:val="22"/>
          <w:lang w:val="lt-LT"/>
        </w:rPr>
        <w:t xml:space="preserve">Šiandien skamba neįtikėtinai, kad plastikas buvo išrastas siekiant sumažinti natūraliųjų išteklių – medienos, uolienų ir metalo – naudojimą. Niekas nenumatė, kad 1950-ųjų plastiko revoliucija po šimtmečio sukels neatitaisomą žala gamtai. Visgi plastiko masiškas vartojimas turi priežasčių – rasti tvarių ir panašias savybes turinčių alternatyvų yra sunki užduotis. Dalijamės naujausiais atradimais, kuriuos vysto </w:t>
      </w:r>
      <w:proofErr w:type="spellStart"/>
      <w:r w:rsidRPr="00662E0C">
        <w:rPr>
          <w:rFonts w:ascii="AvenirNext LT Pro" w:hAnsi="AvenirNext LT Pro" w:cs="Arial"/>
          <w:bCs/>
          <w:i/>
          <w:iCs/>
          <w:sz w:val="22"/>
          <w:szCs w:val="22"/>
          <w:lang w:val="lt-LT"/>
        </w:rPr>
        <w:t>startuoliai</w:t>
      </w:r>
      <w:proofErr w:type="spellEnd"/>
      <w:r w:rsidRPr="00662E0C">
        <w:rPr>
          <w:rFonts w:ascii="AvenirNext LT Pro" w:hAnsi="AvenirNext LT Pro" w:cs="Arial"/>
          <w:bCs/>
          <w:i/>
          <w:iCs/>
          <w:sz w:val="22"/>
          <w:szCs w:val="22"/>
          <w:lang w:val="lt-LT"/>
        </w:rPr>
        <w:t xml:space="preserve"> ir mokslo laboratorijos, tikėdamosi sukurti gamtą tausojančias plastiko alternatyvas.</w:t>
      </w:r>
    </w:p>
    <w:p w14:paraId="2C6A9E00" w14:textId="77777777" w:rsidR="00662E0C" w:rsidRPr="00662E0C" w:rsidRDefault="00662E0C" w:rsidP="00662E0C">
      <w:pPr>
        <w:spacing w:before="120" w:after="120" w:line="360" w:lineRule="auto"/>
        <w:ind w:left="1138" w:right="562"/>
        <w:jc w:val="both"/>
        <w:rPr>
          <w:rFonts w:ascii="AvenirNext LT Pro" w:hAnsi="AvenirNext LT Pro" w:cs="Arial"/>
          <w:b/>
          <w:bCs/>
          <w:iCs/>
          <w:sz w:val="22"/>
          <w:szCs w:val="22"/>
          <w:lang w:val="lt-LT"/>
        </w:rPr>
      </w:pPr>
      <w:r w:rsidRPr="00662E0C">
        <w:rPr>
          <w:rFonts w:ascii="AvenirNext LT Pro" w:hAnsi="AvenirNext LT Pro" w:cs="Arial"/>
          <w:b/>
          <w:bCs/>
          <w:iCs/>
          <w:sz w:val="22"/>
          <w:szCs w:val="22"/>
          <w:lang w:val="lt-LT"/>
        </w:rPr>
        <w:t>Perdirbome tik 9 procentus per 75 metus susidariusių plastiko atliekų</w:t>
      </w:r>
    </w:p>
    <w:p w14:paraId="2C6A9E01"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 xml:space="preserve">Patvarumas, lengvas pritaikomumas ir mažos gamybos sąnaudos yra pagrindinės plastiko savybės, dėl kurio jį naudojame kone kiekviename žingsnyje. Į plastiko butelius pilstome geriamą vandenį, plastiko induose saugome maistą, vilkime poliesterio ir nailono drabužiais, plastiko įrankius ir reikmenis naudojame buityje, medicinoje ir pramonėje. </w:t>
      </w:r>
    </w:p>
    <w:p w14:paraId="2C6A9E02"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Nenuostabu, kad nuo 1950 iki 2015 metų sugeneravome 6,3 mlrd. plastiko atliekų, iš kurių perdirbame tik 9 procentus. Kitos plastiko atliekos atsidūrė sąvartynuose, iš jų upėmis pasiekė vandenynus. Daugiausiai šio plastiko buvo gaminta iš naftos. Šių produktų molekulinė struktūra tokia, jog jie suyra tik per kelis šimtmečius.</w:t>
      </w:r>
    </w:p>
    <w:p w14:paraId="2C6A9E03" w14:textId="77777777" w:rsidR="00662E0C" w:rsidRPr="00662E0C" w:rsidRDefault="00662E0C" w:rsidP="00662E0C">
      <w:pPr>
        <w:spacing w:before="120" w:after="120" w:line="360" w:lineRule="auto"/>
        <w:ind w:left="1138" w:right="562"/>
        <w:jc w:val="both"/>
        <w:rPr>
          <w:rFonts w:ascii="AvenirNext LT Pro" w:hAnsi="AvenirNext LT Pro" w:cs="Arial"/>
          <w:b/>
          <w:bCs/>
          <w:iCs/>
          <w:sz w:val="22"/>
          <w:szCs w:val="22"/>
          <w:lang w:val="lt-LT"/>
        </w:rPr>
      </w:pPr>
      <w:proofErr w:type="spellStart"/>
      <w:r w:rsidRPr="00662E0C">
        <w:rPr>
          <w:rFonts w:ascii="AvenirNext LT Pro" w:hAnsi="AvenirNext LT Pro" w:cs="Arial"/>
          <w:b/>
          <w:bCs/>
          <w:iCs/>
          <w:sz w:val="22"/>
          <w:szCs w:val="22"/>
          <w:lang w:val="lt-LT"/>
        </w:rPr>
        <w:t>Bioplastikas</w:t>
      </w:r>
      <w:proofErr w:type="spellEnd"/>
      <w:r w:rsidRPr="00662E0C">
        <w:rPr>
          <w:rFonts w:ascii="AvenirNext LT Pro" w:hAnsi="AvenirNext LT Pro" w:cs="Arial"/>
          <w:b/>
          <w:bCs/>
          <w:iCs/>
          <w:sz w:val="22"/>
          <w:szCs w:val="22"/>
          <w:lang w:val="lt-LT"/>
        </w:rPr>
        <w:t xml:space="preserve"> suyra per kelis mėnesius, tačiau tam reikia pramoninio būdo</w:t>
      </w:r>
    </w:p>
    <w:p w14:paraId="2C6A9E04"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 xml:space="preserve">Tuo tarpu </w:t>
      </w:r>
      <w:proofErr w:type="spellStart"/>
      <w:r w:rsidRPr="00662E0C">
        <w:rPr>
          <w:rFonts w:ascii="AvenirNext LT Pro" w:hAnsi="AvenirNext LT Pro" w:cs="Arial"/>
          <w:bCs/>
          <w:iCs/>
          <w:sz w:val="22"/>
          <w:szCs w:val="22"/>
          <w:lang w:val="lt-LT"/>
        </w:rPr>
        <w:t>bioplastikas</w:t>
      </w:r>
      <w:proofErr w:type="spellEnd"/>
      <w:r w:rsidRPr="00662E0C">
        <w:rPr>
          <w:rFonts w:ascii="AvenirNext LT Pro" w:hAnsi="AvenirNext LT Pro" w:cs="Arial"/>
          <w:bCs/>
          <w:iCs/>
          <w:sz w:val="22"/>
          <w:szCs w:val="22"/>
          <w:lang w:val="lt-LT"/>
        </w:rPr>
        <w:t xml:space="preserve">, priešingai, kuriamas iš atsinaujinančių išteklių. Nors dauguma šių naujų „plastiko“ rūšių turi tą pačią molekulinę struktūrą kaip ir iš naftos išgautas plastikas, jų polimerai natūraliai skyla ir suyra kompostavimo aikštelėse. Tai reiškia, kad taršos „grandinė“ net nespėja užsikurti. </w:t>
      </w:r>
      <w:proofErr w:type="spellStart"/>
      <w:r w:rsidRPr="00662E0C">
        <w:rPr>
          <w:rFonts w:ascii="AvenirNext LT Pro" w:hAnsi="AvenirNext LT Pro" w:cs="Arial"/>
          <w:bCs/>
          <w:iCs/>
          <w:sz w:val="22"/>
          <w:szCs w:val="22"/>
          <w:lang w:val="lt-LT"/>
        </w:rPr>
        <w:t>Bioplastiko</w:t>
      </w:r>
      <w:proofErr w:type="spellEnd"/>
      <w:r w:rsidRPr="00662E0C">
        <w:rPr>
          <w:rFonts w:ascii="AvenirNext LT Pro" w:hAnsi="AvenirNext LT Pro" w:cs="Arial"/>
          <w:bCs/>
          <w:iCs/>
          <w:sz w:val="22"/>
          <w:szCs w:val="22"/>
          <w:lang w:val="lt-LT"/>
        </w:rPr>
        <w:t xml:space="preserve"> gamintojai tiki, jog būtent tokia plastiko rūšis gali tapti kertine žiedinės ekonomikos dalimi.</w:t>
      </w:r>
    </w:p>
    <w:p w14:paraId="2C6A9E05" w14:textId="77777777" w:rsid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 xml:space="preserve">„Visgi tai nereiškia, kad </w:t>
      </w:r>
      <w:proofErr w:type="spellStart"/>
      <w:r w:rsidRPr="00662E0C">
        <w:rPr>
          <w:rFonts w:ascii="AvenirNext LT Pro" w:hAnsi="AvenirNext LT Pro" w:cs="Arial"/>
          <w:bCs/>
          <w:iCs/>
          <w:sz w:val="22"/>
          <w:szCs w:val="22"/>
          <w:lang w:val="lt-LT"/>
        </w:rPr>
        <w:t>bioplastiko</w:t>
      </w:r>
      <w:proofErr w:type="spellEnd"/>
      <w:r w:rsidRPr="00662E0C">
        <w:rPr>
          <w:rFonts w:ascii="AvenirNext LT Pro" w:hAnsi="AvenirNext LT Pro" w:cs="Arial"/>
          <w:bCs/>
          <w:iCs/>
          <w:sz w:val="22"/>
          <w:szCs w:val="22"/>
          <w:lang w:val="lt-LT"/>
        </w:rPr>
        <w:t xml:space="preserve"> pakuotę galima palikti gamtoje lyg obuolio graužtuką. Tiesa yra tokia, kad biologiškai iriems plastikams suskaidyti prireiks aukštesnės temperatūros nei yra gamtoje arba tai užtruks žymiai ilgesnį laiko tarpą. Tad suskaidymą suirimą dažniausiai galima padaryti tik pramoniniu būdu ar pramoniniuose kompostavimo įrenginiuose, kai plastiko temperatūra bus pakelta bent iki 50 laipsnių karščio temperatūros. Jei </w:t>
      </w:r>
      <w:proofErr w:type="spellStart"/>
      <w:r w:rsidRPr="00662E0C">
        <w:rPr>
          <w:rFonts w:ascii="AvenirNext LT Pro" w:hAnsi="AvenirNext LT Pro" w:cs="Arial"/>
          <w:bCs/>
          <w:iCs/>
          <w:sz w:val="22"/>
          <w:szCs w:val="22"/>
          <w:lang w:val="lt-LT"/>
        </w:rPr>
        <w:t>bioplastikas</w:t>
      </w:r>
      <w:proofErr w:type="spellEnd"/>
      <w:r w:rsidRPr="00662E0C">
        <w:rPr>
          <w:rFonts w:ascii="AvenirNext LT Pro" w:hAnsi="AvenirNext LT Pro" w:cs="Arial"/>
          <w:bCs/>
          <w:iCs/>
          <w:sz w:val="22"/>
          <w:szCs w:val="22"/>
          <w:lang w:val="lt-LT"/>
        </w:rPr>
        <w:t xml:space="preserve"> atsidurs vandenyne, jis kenks lygiai taip pat, kaip naftos pagrindu pagamintas plastikas“, – komentuoja VšĮ „Gamtos ateitis“ Aplinkosaugos ekspertė Dalia Gedgaudienė.</w:t>
      </w:r>
    </w:p>
    <w:p w14:paraId="2C6A9E06"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
          <w:bCs/>
          <w:iCs/>
          <w:sz w:val="22"/>
          <w:szCs w:val="22"/>
          <w:lang w:val="lt-LT"/>
        </w:rPr>
        <w:t xml:space="preserve">Alyvuogių kauliukų ir </w:t>
      </w:r>
      <w:proofErr w:type="spellStart"/>
      <w:r w:rsidRPr="00662E0C">
        <w:rPr>
          <w:rFonts w:ascii="AvenirNext LT Pro" w:hAnsi="AvenirNext LT Pro" w:cs="Arial"/>
          <w:b/>
          <w:bCs/>
          <w:iCs/>
          <w:sz w:val="22"/>
          <w:szCs w:val="22"/>
          <w:lang w:val="lt-LT"/>
        </w:rPr>
        <w:t>saulėgražų</w:t>
      </w:r>
      <w:proofErr w:type="spellEnd"/>
      <w:r w:rsidRPr="00662E0C">
        <w:rPr>
          <w:rFonts w:ascii="AvenirNext LT Pro" w:hAnsi="AvenirNext LT Pro" w:cs="Arial"/>
          <w:b/>
          <w:bCs/>
          <w:iCs/>
          <w:sz w:val="22"/>
          <w:szCs w:val="22"/>
          <w:lang w:val="lt-LT"/>
        </w:rPr>
        <w:t xml:space="preserve"> lukštų granulės naudojamos baldų ir automobilių pramonėje</w:t>
      </w:r>
      <w:r w:rsidRPr="00662E0C">
        <w:rPr>
          <w:rFonts w:ascii="AvenirNext LT Pro" w:hAnsi="AvenirNext LT Pro" w:cs="Arial"/>
          <w:b/>
          <w:bCs/>
          <w:iCs/>
          <w:sz w:val="22"/>
          <w:szCs w:val="22"/>
          <w:lang w:val="lt-LT"/>
        </w:rPr>
        <w:br/>
      </w:r>
      <w:r w:rsidRPr="00662E0C">
        <w:rPr>
          <w:rFonts w:ascii="AvenirNext LT Pro" w:hAnsi="AvenirNext LT Pro" w:cs="Arial"/>
          <w:bCs/>
          <w:iCs/>
          <w:sz w:val="22"/>
          <w:szCs w:val="22"/>
          <w:lang w:val="lt-LT"/>
        </w:rPr>
        <w:t xml:space="preserve">Gaminant alyvuogių aliejų, išgaunamas šalutinis produktas – alyvuogių kauliukai, kurie gali tapti </w:t>
      </w:r>
      <w:proofErr w:type="spellStart"/>
      <w:r w:rsidRPr="00662E0C">
        <w:rPr>
          <w:rFonts w:ascii="AvenirNext LT Pro" w:hAnsi="AvenirNext LT Pro" w:cs="Arial"/>
          <w:bCs/>
          <w:iCs/>
          <w:sz w:val="22"/>
          <w:szCs w:val="22"/>
          <w:lang w:val="lt-LT"/>
        </w:rPr>
        <w:t>bioplastiko</w:t>
      </w:r>
      <w:proofErr w:type="spellEnd"/>
      <w:r w:rsidRPr="00662E0C">
        <w:rPr>
          <w:rFonts w:ascii="AvenirNext LT Pro" w:hAnsi="AvenirNext LT Pro" w:cs="Arial"/>
          <w:bCs/>
          <w:iCs/>
          <w:sz w:val="22"/>
          <w:szCs w:val="22"/>
          <w:lang w:val="lt-LT"/>
        </w:rPr>
        <w:t xml:space="preserve"> žaliava. Turkų </w:t>
      </w:r>
      <w:proofErr w:type="spellStart"/>
      <w:r w:rsidRPr="00662E0C">
        <w:rPr>
          <w:rFonts w:ascii="AvenirNext LT Pro" w:hAnsi="AvenirNext LT Pro" w:cs="Arial"/>
          <w:bCs/>
          <w:iCs/>
          <w:sz w:val="22"/>
          <w:szCs w:val="22"/>
          <w:lang w:val="lt-LT"/>
        </w:rPr>
        <w:t>startuolis</w:t>
      </w:r>
      <w:proofErr w:type="spellEnd"/>
      <w:r w:rsidRPr="00662E0C">
        <w:rPr>
          <w:rFonts w:ascii="AvenirNext LT Pro" w:hAnsi="AvenirNext LT Pro" w:cs="Arial"/>
          <w:bCs/>
          <w:iCs/>
          <w:sz w:val="22"/>
          <w:szCs w:val="22"/>
          <w:lang w:val="lt-LT"/>
        </w:rPr>
        <w:t xml:space="preserve"> „</w:t>
      </w:r>
      <w:proofErr w:type="spellStart"/>
      <w:r w:rsidRPr="00662E0C">
        <w:rPr>
          <w:rFonts w:ascii="AvenirNext LT Pro" w:hAnsi="AvenirNext LT Pro" w:cs="Arial"/>
          <w:bCs/>
          <w:iCs/>
          <w:sz w:val="22"/>
          <w:szCs w:val="22"/>
          <w:lang w:val="lt-LT"/>
        </w:rPr>
        <w:t>Biolive</w:t>
      </w:r>
      <w:proofErr w:type="spellEnd"/>
      <w:r w:rsidRPr="00662E0C">
        <w:rPr>
          <w:rFonts w:ascii="AvenirNext LT Pro" w:hAnsi="AvenirNext LT Pro" w:cs="Arial"/>
          <w:bCs/>
          <w:iCs/>
          <w:sz w:val="22"/>
          <w:szCs w:val="22"/>
          <w:lang w:val="lt-LT"/>
        </w:rPr>
        <w:t xml:space="preserve">“ iš alyvuogių sėklų kuria </w:t>
      </w:r>
      <w:proofErr w:type="spellStart"/>
      <w:r w:rsidRPr="00662E0C">
        <w:rPr>
          <w:rFonts w:ascii="AvenirNext LT Pro" w:hAnsi="AvenirNext LT Pro" w:cs="Arial"/>
          <w:bCs/>
          <w:iCs/>
          <w:sz w:val="22"/>
          <w:szCs w:val="22"/>
          <w:lang w:val="lt-LT"/>
        </w:rPr>
        <w:t>bioplastiko</w:t>
      </w:r>
      <w:proofErr w:type="spellEnd"/>
      <w:r w:rsidRPr="00662E0C">
        <w:rPr>
          <w:rFonts w:ascii="AvenirNext LT Pro" w:hAnsi="AvenirNext LT Pro" w:cs="Arial"/>
          <w:bCs/>
          <w:iCs/>
          <w:sz w:val="22"/>
          <w:szCs w:val="22"/>
          <w:lang w:val="lt-LT"/>
        </w:rPr>
        <w:t xml:space="preserve"> granules, kurios suyra per metus. Šio </w:t>
      </w:r>
      <w:r w:rsidRPr="00662E0C">
        <w:rPr>
          <w:rFonts w:ascii="AvenirNext LT Pro" w:hAnsi="AvenirNext LT Pro" w:cs="Arial"/>
          <w:bCs/>
          <w:iCs/>
          <w:sz w:val="22"/>
          <w:szCs w:val="22"/>
          <w:lang w:val="lt-LT"/>
        </w:rPr>
        <w:lastRenderedPageBreak/>
        <w:t xml:space="preserve">plastiko aktyvioji sudėtinė dalis yra </w:t>
      </w:r>
      <w:proofErr w:type="spellStart"/>
      <w:r w:rsidRPr="00662E0C">
        <w:rPr>
          <w:rFonts w:ascii="AvenirNext LT Pro" w:hAnsi="AvenirNext LT Pro" w:cs="Arial"/>
          <w:bCs/>
          <w:iCs/>
          <w:sz w:val="22"/>
          <w:szCs w:val="22"/>
          <w:lang w:val="lt-LT"/>
        </w:rPr>
        <w:t>oleuropeinas</w:t>
      </w:r>
      <w:proofErr w:type="spellEnd"/>
      <w:r w:rsidRPr="00662E0C">
        <w:rPr>
          <w:rFonts w:ascii="AvenirNext LT Pro" w:hAnsi="AvenirNext LT Pro" w:cs="Arial"/>
          <w:bCs/>
          <w:iCs/>
          <w:sz w:val="22"/>
          <w:szCs w:val="22"/>
          <w:lang w:val="lt-LT"/>
        </w:rPr>
        <w:t xml:space="preserve">, polifenolių junginys, kuris patraukė mokslininkų dėmesį ir dėl </w:t>
      </w:r>
      <w:proofErr w:type="spellStart"/>
      <w:r w:rsidRPr="00662E0C">
        <w:rPr>
          <w:rFonts w:ascii="AvenirNext LT Pro" w:hAnsi="AvenirNext LT Pro" w:cs="Arial"/>
          <w:bCs/>
          <w:iCs/>
          <w:sz w:val="22"/>
          <w:szCs w:val="22"/>
          <w:lang w:val="lt-LT"/>
        </w:rPr>
        <w:t>sveikatinančių</w:t>
      </w:r>
      <w:proofErr w:type="spellEnd"/>
      <w:r w:rsidRPr="00662E0C">
        <w:rPr>
          <w:rFonts w:ascii="AvenirNext LT Pro" w:hAnsi="AvenirNext LT Pro" w:cs="Arial"/>
          <w:bCs/>
          <w:iCs/>
          <w:sz w:val="22"/>
          <w:szCs w:val="22"/>
          <w:lang w:val="lt-LT"/>
        </w:rPr>
        <w:t xml:space="preserve"> savybių. Stiprus antioksidantas </w:t>
      </w:r>
      <w:proofErr w:type="spellStart"/>
      <w:r w:rsidRPr="00662E0C">
        <w:rPr>
          <w:rFonts w:ascii="AvenirNext LT Pro" w:hAnsi="AvenirNext LT Pro" w:cs="Arial"/>
          <w:bCs/>
          <w:iCs/>
          <w:sz w:val="22"/>
          <w:szCs w:val="22"/>
          <w:lang w:val="lt-LT"/>
        </w:rPr>
        <w:t>bioplastikui</w:t>
      </w:r>
      <w:proofErr w:type="spellEnd"/>
      <w:r w:rsidRPr="00662E0C">
        <w:rPr>
          <w:rFonts w:ascii="AvenirNext LT Pro" w:hAnsi="AvenirNext LT Pro" w:cs="Arial"/>
          <w:bCs/>
          <w:iCs/>
          <w:sz w:val="22"/>
          <w:szCs w:val="22"/>
          <w:lang w:val="lt-LT"/>
        </w:rPr>
        <w:t xml:space="preserve"> suteikia patvarumo, o pasiekus kompostavimo stadiją, skatina tokio plastiko irimą.</w:t>
      </w:r>
    </w:p>
    <w:p w14:paraId="2C6A9E07"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 xml:space="preserve">Alyvuogių </w:t>
      </w:r>
      <w:proofErr w:type="spellStart"/>
      <w:r w:rsidRPr="00662E0C">
        <w:rPr>
          <w:rFonts w:ascii="AvenirNext LT Pro" w:hAnsi="AvenirNext LT Pro" w:cs="Arial"/>
          <w:bCs/>
          <w:iCs/>
          <w:sz w:val="22"/>
          <w:szCs w:val="22"/>
          <w:lang w:val="lt-LT"/>
        </w:rPr>
        <w:t>kauliųkų</w:t>
      </w:r>
      <w:proofErr w:type="spellEnd"/>
      <w:r w:rsidRPr="00662E0C">
        <w:rPr>
          <w:rFonts w:ascii="AvenirNext LT Pro" w:hAnsi="AvenirNext LT Pro" w:cs="Arial"/>
          <w:bCs/>
          <w:iCs/>
          <w:sz w:val="22"/>
          <w:szCs w:val="22"/>
          <w:lang w:val="lt-LT"/>
        </w:rPr>
        <w:t xml:space="preserve"> granulių pritaikomumas gamyboje yra labai paprastas: granulės gamyboje taikomos taip pat, kaip identiški produktai iš naftos. Plastiko gamintojams nereikia keisti ar kurti naujų procesų, pakanka pakeisti žaliavą. Be to, gamybos kaštai sumažėja iki 90 procentų. </w:t>
      </w:r>
    </w:p>
    <w:p w14:paraId="2C6A9E08"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 xml:space="preserve">Dar tvirtesnį pažadą dėl visiškai suyrančio plastiko duoda saulėgrąžų lukštų granules gaminantis vokiečių </w:t>
      </w:r>
      <w:proofErr w:type="spellStart"/>
      <w:r w:rsidRPr="00662E0C">
        <w:rPr>
          <w:rFonts w:ascii="AvenirNext LT Pro" w:hAnsi="AvenirNext LT Pro" w:cs="Arial"/>
          <w:bCs/>
          <w:iCs/>
          <w:sz w:val="22"/>
          <w:szCs w:val="22"/>
          <w:lang w:val="lt-LT"/>
        </w:rPr>
        <w:t>startuolis</w:t>
      </w:r>
      <w:proofErr w:type="spellEnd"/>
      <w:r w:rsidRPr="00662E0C">
        <w:rPr>
          <w:rFonts w:ascii="AvenirNext LT Pro" w:hAnsi="AvenirNext LT Pro" w:cs="Arial"/>
          <w:bCs/>
          <w:iCs/>
          <w:sz w:val="22"/>
          <w:szCs w:val="22"/>
          <w:lang w:val="lt-LT"/>
        </w:rPr>
        <w:t xml:space="preserve"> „</w:t>
      </w:r>
      <w:proofErr w:type="spellStart"/>
      <w:r w:rsidRPr="00662E0C">
        <w:rPr>
          <w:rFonts w:ascii="AvenirNext LT Pro" w:hAnsi="AvenirNext LT Pro" w:cs="Arial"/>
          <w:bCs/>
          <w:iCs/>
          <w:sz w:val="22"/>
          <w:szCs w:val="22"/>
          <w:lang w:val="lt-LT"/>
        </w:rPr>
        <w:t>Golden</w:t>
      </w:r>
      <w:proofErr w:type="spellEnd"/>
      <w:r w:rsidRPr="00662E0C">
        <w:rPr>
          <w:rFonts w:ascii="AvenirNext LT Pro" w:hAnsi="AvenirNext LT Pro" w:cs="Arial"/>
          <w:bCs/>
          <w:iCs/>
          <w:sz w:val="22"/>
          <w:szCs w:val="22"/>
          <w:lang w:val="lt-LT"/>
        </w:rPr>
        <w:t xml:space="preserve"> </w:t>
      </w:r>
      <w:proofErr w:type="spellStart"/>
      <w:r w:rsidRPr="00662E0C">
        <w:rPr>
          <w:rFonts w:ascii="AvenirNext LT Pro" w:hAnsi="AvenirNext LT Pro" w:cs="Arial"/>
          <w:bCs/>
          <w:iCs/>
          <w:sz w:val="22"/>
          <w:szCs w:val="22"/>
          <w:lang w:val="lt-LT"/>
        </w:rPr>
        <w:t>Compound</w:t>
      </w:r>
      <w:proofErr w:type="spellEnd"/>
      <w:r w:rsidRPr="00662E0C">
        <w:rPr>
          <w:rFonts w:ascii="AvenirNext LT Pro" w:hAnsi="AvenirNext LT Pro" w:cs="Arial"/>
          <w:bCs/>
          <w:iCs/>
          <w:sz w:val="22"/>
          <w:szCs w:val="22"/>
          <w:lang w:val="lt-LT"/>
        </w:rPr>
        <w:t xml:space="preserve">“. Jų teigimu, toks </w:t>
      </w:r>
      <w:proofErr w:type="spellStart"/>
      <w:r w:rsidRPr="00662E0C">
        <w:rPr>
          <w:rFonts w:ascii="AvenirNext LT Pro" w:hAnsi="AvenirNext LT Pro" w:cs="Arial"/>
          <w:bCs/>
          <w:iCs/>
          <w:sz w:val="22"/>
          <w:szCs w:val="22"/>
          <w:lang w:val="lt-LT"/>
        </w:rPr>
        <w:t>bioplastikas</w:t>
      </w:r>
      <w:proofErr w:type="spellEnd"/>
      <w:r w:rsidRPr="00662E0C">
        <w:rPr>
          <w:rFonts w:ascii="AvenirNext LT Pro" w:hAnsi="AvenirNext LT Pro" w:cs="Arial"/>
          <w:bCs/>
          <w:iCs/>
          <w:sz w:val="22"/>
          <w:szCs w:val="22"/>
          <w:lang w:val="lt-LT"/>
        </w:rPr>
        <w:t xml:space="preserve"> yra visiškai perdirbamas, ypač jų „žaliasis“ </w:t>
      </w:r>
      <w:proofErr w:type="spellStart"/>
      <w:r w:rsidRPr="00662E0C">
        <w:rPr>
          <w:rFonts w:ascii="AvenirNext LT Pro" w:hAnsi="AvenirNext LT Pro" w:cs="Arial"/>
          <w:bCs/>
          <w:iCs/>
          <w:sz w:val="22"/>
          <w:szCs w:val="22"/>
          <w:lang w:val="lt-LT"/>
        </w:rPr>
        <w:t>bioplastikas</w:t>
      </w:r>
      <w:proofErr w:type="spellEnd"/>
      <w:r w:rsidRPr="00662E0C">
        <w:rPr>
          <w:rFonts w:ascii="AvenirNext LT Pro" w:hAnsi="AvenirNext LT Pro" w:cs="Arial"/>
          <w:bCs/>
          <w:iCs/>
          <w:sz w:val="22"/>
          <w:szCs w:val="22"/>
          <w:lang w:val="lt-LT"/>
        </w:rPr>
        <w:t xml:space="preserve">, kurį vartotojai gali visiškai perdirbti namų sąlygomis. Iš </w:t>
      </w:r>
      <w:proofErr w:type="spellStart"/>
      <w:r w:rsidRPr="00662E0C">
        <w:rPr>
          <w:rFonts w:ascii="AvenirNext LT Pro" w:hAnsi="AvenirNext LT Pro" w:cs="Arial"/>
          <w:bCs/>
          <w:iCs/>
          <w:sz w:val="22"/>
          <w:szCs w:val="22"/>
          <w:lang w:val="lt-LT"/>
        </w:rPr>
        <w:t>saulėgražų</w:t>
      </w:r>
      <w:proofErr w:type="spellEnd"/>
      <w:r w:rsidRPr="00662E0C">
        <w:rPr>
          <w:rFonts w:ascii="AvenirNext LT Pro" w:hAnsi="AvenirNext LT Pro" w:cs="Arial"/>
          <w:bCs/>
          <w:iCs/>
          <w:sz w:val="22"/>
          <w:szCs w:val="22"/>
          <w:lang w:val="lt-LT"/>
        </w:rPr>
        <w:t xml:space="preserve"> lukštų plastiko „liejama“ beveik viskas – nuo ofiso baldų, perdirbamų transporto priemonių iki daiktadėžių.</w:t>
      </w:r>
    </w:p>
    <w:p w14:paraId="2C6A9E09" w14:textId="77777777" w:rsidR="00662E0C" w:rsidRPr="00662E0C" w:rsidRDefault="00662E0C" w:rsidP="00662E0C">
      <w:pPr>
        <w:spacing w:before="120" w:after="120" w:line="360" w:lineRule="auto"/>
        <w:ind w:left="1138" w:right="562"/>
        <w:jc w:val="both"/>
        <w:rPr>
          <w:rFonts w:ascii="AvenirNext LT Pro" w:hAnsi="AvenirNext LT Pro" w:cs="Arial"/>
          <w:b/>
          <w:bCs/>
          <w:iCs/>
          <w:sz w:val="22"/>
          <w:szCs w:val="22"/>
          <w:lang w:val="lt-LT"/>
        </w:rPr>
      </w:pPr>
      <w:r w:rsidRPr="00662E0C">
        <w:rPr>
          <w:rFonts w:ascii="AvenirNext LT Pro" w:hAnsi="AvenirNext LT Pro" w:cs="Arial"/>
          <w:b/>
          <w:bCs/>
          <w:iCs/>
          <w:sz w:val="22"/>
          <w:szCs w:val="22"/>
          <w:lang w:val="lt-LT"/>
        </w:rPr>
        <w:t xml:space="preserve">Kepinių pakuotėms – </w:t>
      </w:r>
      <w:proofErr w:type="spellStart"/>
      <w:r w:rsidRPr="00662E0C">
        <w:rPr>
          <w:rFonts w:ascii="AvenirNext LT Pro" w:hAnsi="AvenirNext LT Pro" w:cs="Arial"/>
          <w:b/>
          <w:bCs/>
          <w:iCs/>
          <w:sz w:val="22"/>
          <w:szCs w:val="22"/>
          <w:lang w:val="lt-LT"/>
        </w:rPr>
        <w:t>bioplastikas</w:t>
      </w:r>
      <w:proofErr w:type="spellEnd"/>
      <w:r w:rsidRPr="00662E0C">
        <w:rPr>
          <w:rFonts w:ascii="AvenirNext LT Pro" w:hAnsi="AvenirNext LT Pro" w:cs="Arial"/>
          <w:b/>
          <w:bCs/>
          <w:iCs/>
          <w:sz w:val="22"/>
          <w:szCs w:val="22"/>
          <w:lang w:val="lt-LT"/>
        </w:rPr>
        <w:t xml:space="preserve"> iš žuvų atliekų ir dumblių </w:t>
      </w:r>
    </w:p>
    <w:p w14:paraId="2C6A9E0A"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 xml:space="preserve">Siekdami transformuoti kuo didesnę organinių atliekų įvairovę, </w:t>
      </w:r>
      <w:proofErr w:type="spellStart"/>
      <w:r w:rsidRPr="00662E0C">
        <w:rPr>
          <w:rFonts w:ascii="AvenirNext LT Pro" w:hAnsi="AvenirNext LT Pro" w:cs="Arial"/>
          <w:bCs/>
          <w:iCs/>
          <w:sz w:val="22"/>
          <w:szCs w:val="22"/>
          <w:lang w:val="lt-LT"/>
        </w:rPr>
        <w:t>bioplastiko</w:t>
      </w:r>
      <w:proofErr w:type="spellEnd"/>
      <w:r w:rsidRPr="00662E0C">
        <w:rPr>
          <w:rFonts w:ascii="AvenirNext LT Pro" w:hAnsi="AvenirNext LT Pro" w:cs="Arial"/>
          <w:bCs/>
          <w:iCs/>
          <w:sz w:val="22"/>
          <w:szCs w:val="22"/>
          <w:lang w:val="lt-LT"/>
        </w:rPr>
        <w:t xml:space="preserve"> kūrėjai atsigręžia net į žuvininkystės atliekas. Vien Didžiojoje Britanijoje per metus susikaupia iki 500 tūkst. tonų žuvų atliekų. </w:t>
      </w:r>
    </w:p>
    <w:p w14:paraId="2C6A9E0B"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 xml:space="preserve">Britų kompanija „Marina </w:t>
      </w:r>
      <w:proofErr w:type="spellStart"/>
      <w:r w:rsidRPr="00662E0C">
        <w:rPr>
          <w:rFonts w:ascii="AvenirNext LT Pro" w:hAnsi="AvenirNext LT Pro" w:cs="Arial"/>
          <w:bCs/>
          <w:iCs/>
          <w:sz w:val="22"/>
          <w:szCs w:val="22"/>
          <w:lang w:val="lt-LT"/>
        </w:rPr>
        <w:t>Tex</w:t>
      </w:r>
      <w:proofErr w:type="spellEnd"/>
      <w:r w:rsidRPr="00662E0C">
        <w:rPr>
          <w:rFonts w:ascii="AvenirNext LT Pro" w:hAnsi="AvenirNext LT Pro" w:cs="Arial"/>
          <w:bCs/>
          <w:iCs/>
          <w:sz w:val="22"/>
          <w:szCs w:val="22"/>
          <w:lang w:val="lt-LT"/>
        </w:rPr>
        <w:t xml:space="preserve">“ atrado būdą, kaip žuvų odos ir žvynų atliekas apjungus su raudonaisiais dumbliais, sukurti biologiškai skaidžią plastiko alternatyvą. Iš jos gaminamos kepinių ir sumuštinių pakuotės. </w:t>
      </w:r>
    </w:p>
    <w:p w14:paraId="2C6A9E0C"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 xml:space="preserve">Negana to, šis plastikas yra tvirtesnis nei įprastas, ir tai paneigia įsisenėjusius mitus, jog </w:t>
      </w:r>
      <w:proofErr w:type="spellStart"/>
      <w:r w:rsidRPr="00662E0C">
        <w:rPr>
          <w:rFonts w:ascii="AvenirNext LT Pro" w:hAnsi="AvenirNext LT Pro" w:cs="Arial"/>
          <w:bCs/>
          <w:iCs/>
          <w:sz w:val="22"/>
          <w:szCs w:val="22"/>
          <w:lang w:val="lt-LT"/>
        </w:rPr>
        <w:t>bioplastikas</w:t>
      </w:r>
      <w:proofErr w:type="spellEnd"/>
      <w:r w:rsidRPr="00662E0C">
        <w:rPr>
          <w:rFonts w:ascii="AvenirNext LT Pro" w:hAnsi="AvenirNext LT Pro" w:cs="Arial"/>
          <w:bCs/>
          <w:iCs/>
          <w:sz w:val="22"/>
          <w:szCs w:val="22"/>
          <w:lang w:val="lt-LT"/>
        </w:rPr>
        <w:t xml:space="preserve"> yra nepakankamai patvarus. Šią žaliavą sukūrusi studentė sako, kad ją išradimo paieškoms įkvėpė žuvų odos ir žvynų paslankumas, tvirtumas ir lankstumas.</w:t>
      </w:r>
    </w:p>
    <w:p w14:paraId="2C6A9E0D" w14:textId="77777777" w:rsidR="00662E0C" w:rsidRPr="00662E0C" w:rsidRDefault="00662E0C" w:rsidP="00662E0C">
      <w:pPr>
        <w:spacing w:before="120" w:after="120" w:line="360" w:lineRule="auto"/>
        <w:ind w:left="1138" w:right="562"/>
        <w:jc w:val="both"/>
        <w:rPr>
          <w:rFonts w:ascii="AvenirNext LT Pro" w:hAnsi="AvenirNext LT Pro" w:cs="Arial"/>
          <w:b/>
          <w:bCs/>
          <w:iCs/>
          <w:sz w:val="22"/>
          <w:szCs w:val="22"/>
          <w:lang w:val="lt-LT"/>
        </w:rPr>
      </w:pPr>
      <w:r w:rsidRPr="00662E0C">
        <w:rPr>
          <w:rFonts w:ascii="AvenirNext LT Pro" w:hAnsi="AvenirNext LT Pro" w:cs="Arial"/>
          <w:b/>
          <w:bCs/>
          <w:iCs/>
          <w:sz w:val="22"/>
          <w:szCs w:val="22"/>
          <w:lang w:val="lt-LT"/>
        </w:rPr>
        <w:t>Audinys iš grybienos ilgainiui pakeis sintetinę „</w:t>
      </w:r>
      <w:proofErr w:type="spellStart"/>
      <w:r w:rsidRPr="00662E0C">
        <w:rPr>
          <w:rFonts w:ascii="AvenirNext LT Pro" w:hAnsi="AvenirNext LT Pro" w:cs="Arial"/>
          <w:b/>
          <w:bCs/>
          <w:iCs/>
          <w:sz w:val="22"/>
          <w:szCs w:val="22"/>
          <w:lang w:val="lt-LT"/>
        </w:rPr>
        <w:t>veganišką</w:t>
      </w:r>
      <w:proofErr w:type="spellEnd"/>
      <w:r w:rsidRPr="00662E0C">
        <w:rPr>
          <w:rFonts w:ascii="AvenirNext LT Pro" w:hAnsi="AvenirNext LT Pro" w:cs="Arial"/>
          <w:b/>
          <w:bCs/>
          <w:iCs/>
          <w:sz w:val="22"/>
          <w:szCs w:val="22"/>
          <w:lang w:val="lt-LT"/>
        </w:rPr>
        <w:t xml:space="preserve"> odą“</w:t>
      </w:r>
    </w:p>
    <w:p w14:paraId="2C6A9E0E"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Atsparumu pasižymi ir iš grybienos išgauta žaliava. „</w:t>
      </w:r>
      <w:proofErr w:type="spellStart"/>
      <w:r w:rsidRPr="00662E0C">
        <w:rPr>
          <w:rFonts w:ascii="AvenirNext LT Pro" w:hAnsi="AvenirNext LT Pro" w:cs="Arial"/>
          <w:bCs/>
          <w:iCs/>
          <w:sz w:val="22"/>
          <w:szCs w:val="22"/>
          <w:lang w:val="lt-LT"/>
        </w:rPr>
        <w:t>Reishi</w:t>
      </w:r>
      <w:proofErr w:type="spellEnd"/>
      <w:r w:rsidRPr="00662E0C">
        <w:rPr>
          <w:rFonts w:ascii="AvenirNext LT Pro" w:hAnsi="AvenirNext LT Pro" w:cs="Arial"/>
          <w:bCs/>
          <w:iCs/>
          <w:sz w:val="22"/>
          <w:szCs w:val="22"/>
          <w:lang w:val="lt-LT"/>
        </w:rPr>
        <w:t xml:space="preserve">“ yra vienas iš pirmųjų prekės ženklų, </w:t>
      </w:r>
      <w:proofErr w:type="spellStart"/>
      <w:r w:rsidRPr="00662E0C">
        <w:rPr>
          <w:rFonts w:ascii="AvenirNext LT Pro" w:hAnsi="AvenirNext LT Pro" w:cs="Arial"/>
          <w:bCs/>
          <w:iCs/>
          <w:sz w:val="22"/>
          <w:szCs w:val="22"/>
          <w:lang w:val="lt-LT"/>
        </w:rPr>
        <w:t>bioplastiko</w:t>
      </w:r>
      <w:proofErr w:type="spellEnd"/>
      <w:r w:rsidRPr="00662E0C">
        <w:rPr>
          <w:rFonts w:ascii="AvenirNext LT Pro" w:hAnsi="AvenirNext LT Pro" w:cs="Arial"/>
          <w:bCs/>
          <w:iCs/>
          <w:sz w:val="22"/>
          <w:szCs w:val="22"/>
          <w:lang w:val="lt-LT"/>
        </w:rPr>
        <w:t xml:space="preserve"> gamybai pasitelkiančių grybus. Iš grybienos pagaminta korėta </w:t>
      </w:r>
      <w:proofErr w:type="spellStart"/>
      <w:r w:rsidRPr="00662E0C">
        <w:rPr>
          <w:rFonts w:ascii="AvenirNext LT Pro" w:hAnsi="AvenirNext LT Pro" w:cs="Arial"/>
          <w:bCs/>
          <w:iCs/>
          <w:sz w:val="22"/>
          <w:szCs w:val="22"/>
          <w:lang w:val="lt-LT"/>
        </w:rPr>
        <w:t>mikrostruktūra</w:t>
      </w:r>
      <w:proofErr w:type="spellEnd"/>
      <w:r w:rsidRPr="00662E0C">
        <w:rPr>
          <w:rFonts w:ascii="AvenirNext LT Pro" w:hAnsi="AvenirNext LT Pro" w:cs="Arial"/>
          <w:bCs/>
          <w:iCs/>
          <w:sz w:val="22"/>
          <w:szCs w:val="22"/>
          <w:lang w:val="lt-LT"/>
        </w:rPr>
        <w:t xml:space="preserve"> atkartoja gyvūnų odos kolageno struktūrą, yra atspari vandeniui ir gali visiškai pakeisti odą ar sintetiką. </w:t>
      </w:r>
    </w:p>
    <w:p w14:paraId="2C6A9E0F"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Kai kurie Europos prabangos prekės ženklai įtraukė šią žaliavą į savo gamybos grandinę. Manoma, kad ilgainiui žaliava iš grybienos gali visiškai pakeisti vadinamąją „</w:t>
      </w:r>
      <w:proofErr w:type="spellStart"/>
      <w:r w:rsidRPr="00662E0C">
        <w:rPr>
          <w:rFonts w:ascii="AvenirNext LT Pro" w:hAnsi="AvenirNext LT Pro" w:cs="Arial"/>
          <w:bCs/>
          <w:iCs/>
          <w:sz w:val="22"/>
          <w:szCs w:val="22"/>
          <w:lang w:val="lt-LT"/>
        </w:rPr>
        <w:t>veganišką</w:t>
      </w:r>
      <w:proofErr w:type="spellEnd"/>
      <w:r w:rsidRPr="00662E0C">
        <w:rPr>
          <w:rFonts w:ascii="AvenirNext LT Pro" w:hAnsi="AvenirNext LT Pro" w:cs="Arial"/>
          <w:bCs/>
          <w:iCs/>
          <w:sz w:val="22"/>
          <w:szCs w:val="22"/>
          <w:lang w:val="lt-LT"/>
        </w:rPr>
        <w:t xml:space="preserve"> odą“, kuri, nepaisant pavadinimo, gaminama iš netvaraus plastiko.</w:t>
      </w:r>
    </w:p>
    <w:p w14:paraId="2C6A9E10" w14:textId="77777777" w:rsidR="00662E0C" w:rsidRPr="00662E0C" w:rsidRDefault="00662E0C" w:rsidP="00662E0C">
      <w:pPr>
        <w:spacing w:before="120" w:after="120" w:line="360" w:lineRule="auto"/>
        <w:ind w:left="1138" w:right="562"/>
        <w:jc w:val="both"/>
        <w:rPr>
          <w:rFonts w:ascii="AvenirNext LT Pro" w:hAnsi="AvenirNext LT Pro" w:cs="Arial"/>
          <w:bCs/>
          <w:iCs/>
          <w:sz w:val="22"/>
          <w:szCs w:val="22"/>
          <w:lang w:val="lt-LT"/>
        </w:rPr>
      </w:pPr>
      <w:r w:rsidRPr="00662E0C">
        <w:rPr>
          <w:rFonts w:ascii="AvenirNext LT Pro" w:hAnsi="AvenirNext LT Pro" w:cs="Arial"/>
          <w:bCs/>
          <w:iCs/>
          <w:sz w:val="22"/>
          <w:szCs w:val="22"/>
          <w:lang w:val="lt-LT"/>
        </w:rPr>
        <w:t xml:space="preserve">„Šiai dienai sunku tvirtai pasakyti, ar </w:t>
      </w:r>
      <w:proofErr w:type="spellStart"/>
      <w:r w:rsidRPr="00662E0C">
        <w:rPr>
          <w:rFonts w:ascii="AvenirNext LT Pro" w:hAnsi="AvenirNext LT Pro" w:cs="Arial"/>
          <w:bCs/>
          <w:iCs/>
          <w:sz w:val="22"/>
          <w:szCs w:val="22"/>
          <w:lang w:val="lt-LT"/>
        </w:rPr>
        <w:t>bioplastikas</w:t>
      </w:r>
      <w:proofErr w:type="spellEnd"/>
      <w:r w:rsidRPr="00662E0C">
        <w:rPr>
          <w:rFonts w:ascii="AvenirNext LT Pro" w:hAnsi="AvenirNext LT Pro" w:cs="Arial"/>
          <w:bCs/>
          <w:iCs/>
          <w:sz w:val="22"/>
          <w:szCs w:val="22"/>
          <w:lang w:val="lt-LT"/>
        </w:rPr>
        <w:t xml:space="preserve"> ilgainiui pakeis visą plastiką. Nepaisant kelių išimčių, biologiškai suyrančių pakuočių žaliavos yra brangesnės, gamybos technologija sudėtingesnė. Gamybos</w:t>
      </w:r>
      <w:r w:rsidRPr="00662E0C">
        <w:rPr>
          <w:rFonts w:ascii="AvenirNext LT Pro" w:hAnsi="AvenirNext LT Pro" w:cs="Arial"/>
          <w:b/>
          <w:bCs/>
          <w:iCs/>
          <w:sz w:val="22"/>
          <w:szCs w:val="22"/>
          <w:lang w:val="lt-LT"/>
        </w:rPr>
        <w:t xml:space="preserve"> </w:t>
      </w:r>
      <w:r w:rsidRPr="00662E0C">
        <w:rPr>
          <w:rFonts w:ascii="AvenirNext LT Pro" w:hAnsi="AvenirNext LT Pro" w:cs="Arial"/>
          <w:bCs/>
          <w:iCs/>
          <w:sz w:val="22"/>
          <w:szCs w:val="22"/>
          <w:lang w:val="lt-LT"/>
        </w:rPr>
        <w:t>procesai dar nėra iki galo išvystyti globaliai, tad prognozuoti būtų sudėtinga. Tačiau kasmet atsiranda naujų išradimų, kurie paneigia dalį mūsų pirminių įsitikinimų“, – apibendrina D. Gedgaudienė.</w:t>
      </w:r>
    </w:p>
    <w:p w14:paraId="2C6A9E11" w14:textId="77777777" w:rsidR="00662E0C" w:rsidRPr="00662E0C" w:rsidRDefault="00662E0C" w:rsidP="00662E0C">
      <w:pPr>
        <w:spacing w:before="120" w:after="120" w:line="360" w:lineRule="auto"/>
        <w:ind w:left="1138" w:right="562"/>
        <w:jc w:val="both"/>
        <w:rPr>
          <w:rFonts w:ascii="AvenirNext LT Pro" w:hAnsi="AvenirNext LT Pro" w:cs="Arial"/>
          <w:b/>
          <w:bCs/>
          <w:iCs/>
          <w:sz w:val="22"/>
          <w:szCs w:val="22"/>
          <w:lang w:val="lt-LT"/>
        </w:rPr>
      </w:pPr>
    </w:p>
    <w:p w14:paraId="2C6A9E12" w14:textId="77777777" w:rsidR="00662E0C" w:rsidRPr="00662E0C" w:rsidRDefault="00662E0C" w:rsidP="00172AE8">
      <w:pPr>
        <w:spacing w:before="120" w:after="120" w:line="360" w:lineRule="auto"/>
        <w:ind w:left="1138" w:right="562"/>
        <w:jc w:val="both"/>
        <w:rPr>
          <w:rFonts w:ascii="AvenirNext LT Pro" w:hAnsi="AvenirNext LT Pro" w:cs="Arial"/>
          <w:b/>
          <w:bCs/>
          <w:iCs/>
          <w:sz w:val="22"/>
          <w:szCs w:val="22"/>
          <w:lang w:val="lt-LT"/>
        </w:rPr>
      </w:pPr>
      <w:r w:rsidRPr="00662E0C">
        <w:rPr>
          <w:rFonts w:ascii="AvenirNext LT Pro" w:hAnsi="AvenirNext LT Pro" w:cs="Arial"/>
          <w:bCs/>
          <w:iCs/>
          <w:sz w:val="22"/>
          <w:szCs w:val="22"/>
          <w:lang w:val="lt-LT"/>
        </w:rPr>
        <w:t>VšĮ „Gamtos ateitis“ Aplinkosaugos ekspertė priduria, kad vien plastiko planetos neišgelbės. Svarbiausia išlieka atsakingas vartotojų elgesys, gebėjimas tinkamai tvarkyti atliekas, sąmoninga nuostata gamtos atžvilgiu ir mokymasis sukurti mažiau atliekų.</w:t>
      </w:r>
    </w:p>
    <w:p w14:paraId="2C6A9E13" w14:textId="77777777" w:rsidR="00172AE8" w:rsidRPr="00662E0C" w:rsidRDefault="00172AE8" w:rsidP="00172AE8">
      <w:pPr>
        <w:spacing w:before="120" w:after="120" w:line="360" w:lineRule="auto"/>
        <w:ind w:left="1138" w:right="562"/>
        <w:jc w:val="both"/>
        <w:rPr>
          <w:rFonts w:ascii="AvenirNext LT Pro" w:hAnsi="AvenirNext LT Pro" w:cs="Arial"/>
          <w:b/>
          <w:bCs/>
          <w:i/>
          <w:iCs/>
          <w:sz w:val="22"/>
          <w:szCs w:val="22"/>
          <w:lang w:val="lt-LT"/>
        </w:rPr>
      </w:pPr>
      <w:r w:rsidRPr="00662E0C">
        <w:rPr>
          <w:rFonts w:ascii="AvenirNext LT Pro" w:hAnsi="AvenirNext LT Pro" w:cs="Arial"/>
          <w:b/>
          <w:bCs/>
          <w:i/>
          <w:iCs/>
          <w:sz w:val="22"/>
          <w:szCs w:val="22"/>
          <w:lang w:val="lt-LT"/>
        </w:rPr>
        <w:t>Apie „Gamtos ateitis“</w:t>
      </w:r>
    </w:p>
    <w:p w14:paraId="2C6A9E14" w14:textId="77777777" w:rsidR="00172AE8" w:rsidRPr="00662E0C" w:rsidRDefault="00172AE8" w:rsidP="00172AE8">
      <w:pPr>
        <w:spacing w:before="120" w:after="120" w:line="360" w:lineRule="auto"/>
        <w:ind w:left="1138" w:right="562"/>
        <w:jc w:val="both"/>
        <w:rPr>
          <w:rFonts w:ascii="AvenirNext LT Pro" w:hAnsi="AvenirNext LT Pro" w:cs="Arial"/>
          <w:bCs/>
          <w:i/>
          <w:iCs/>
          <w:sz w:val="22"/>
          <w:szCs w:val="22"/>
          <w:lang w:val="lt-LT"/>
        </w:rPr>
      </w:pPr>
      <w:r w:rsidRPr="00662E0C">
        <w:rPr>
          <w:rFonts w:ascii="AvenirNext LT Pro" w:hAnsi="AvenirNext LT Pro" w:cs="Arial"/>
          <w:bCs/>
          <w:i/>
          <w:iCs/>
          <w:sz w:val="22"/>
          <w:szCs w:val="22"/>
          <w:lang w:val="lt-LT"/>
        </w:rPr>
        <w:t>VšĮ „Gamtos ateitis“ – licencijuota, viena didžiausių pakuočių atliekų tvarkymo organizacijų Lietuvoje, koordinuojanti Lietuvos gamintojų ir importuotojų tiekiamų į Lietuvos Respublikos vidaus rinką pakuočių atliekų tvarkymą. Šiais metais ji planuoja sutvarkyti daugiau nei 97 tūkst. tonų į Lietuvą išleistų pakuočių atliekų. Organizacijos tikslas – atstovaujant Lietuvos gamintojams ir importuotojams, vystyti tvarią ir efektyvią pakuočių atliekų tvarkymo veiklą, taip pat – įvairiomis priemonėmis vykdyti visuomenės švietimą ir edukaciją, siekiant didinti gyventojų, savivaldos, verslo atsakomybę ir sąmoningumą aplinkos taršos pakuočių atliekomis bei jų rūšiavimo klausimais.</w:t>
      </w:r>
    </w:p>
    <w:p w14:paraId="2C6A9E15" w14:textId="77777777" w:rsidR="00504F55" w:rsidRPr="00662E0C" w:rsidRDefault="00504F55" w:rsidP="00504F55">
      <w:pPr>
        <w:spacing w:before="120" w:after="120" w:line="360" w:lineRule="auto"/>
        <w:ind w:left="1138" w:right="562"/>
        <w:jc w:val="both"/>
        <w:rPr>
          <w:rFonts w:ascii="AvenirNext LT Pro" w:hAnsi="AvenirNext LT Pro" w:cs="Arial"/>
          <w:b/>
          <w:sz w:val="22"/>
          <w:szCs w:val="22"/>
          <w:lang w:val="lt-LT"/>
        </w:rPr>
      </w:pPr>
      <w:r w:rsidRPr="00662E0C">
        <w:rPr>
          <w:rFonts w:ascii="AvenirNext LT Pro" w:hAnsi="AvenirNext LT Pro" w:cs="Arial"/>
          <w:b/>
          <w:sz w:val="22"/>
          <w:szCs w:val="22"/>
          <w:lang w:val="lt-LT"/>
        </w:rPr>
        <w:t>Kontaktinis asmuo:</w:t>
      </w:r>
    </w:p>
    <w:p w14:paraId="2C6A9E16" w14:textId="77777777" w:rsidR="00504F55" w:rsidRPr="00662E0C" w:rsidRDefault="00504F55" w:rsidP="00504F55">
      <w:pPr>
        <w:ind w:left="1138" w:right="562"/>
        <w:jc w:val="both"/>
        <w:rPr>
          <w:rFonts w:ascii="AvenirNext LT Pro" w:hAnsi="AvenirNext LT Pro" w:cs="Arial"/>
          <w:sz w:val="22"/>
          <w:szCs w:val="22"/>
          <w:lang w:val="lt-LT"/>
        </w:rPr>
      </w:pPr>
      <w:r w:rsidRPr="00662E0C">
        <w:rPr>
          <w:rFonts w:ascii="AvenirNext LT Pro" w:hAnsi="AvenirNext LT Pro" w:cs="Arial"/>
          <w:sz w:val="22"/>
          <w:szCs w:val="22"/>
          <w:lang w:val="lt-LT"/>
        </w:rPr>
        <w:t xml:space="preserve">Diana  Ramanauskaitė </w:t>
      </w:r>
    </w:p>
    <w:p w14:paraId="2C6A9E17" w14:textId="77777777" w:rsidR="00504F55" w:rsidRPr="00662E0C" w:rsidRDefault="00504F55" w:rsidP="00504F55">
      <w:pPr>
        <w:ind w:left="1138" w:right="562"/>
        <w:jc w:val="both"/>
        <w:rPr>
          <w:rFonts w:ascii="AvenirNext LT Pro" w:hAnsi="AvenirNext LT Pro" w:cs="Arial"/>
          <w:sz w:val="22"/>
          <w:szCs w:val="22"/>
          <w:lang w:val="lt-LT"/>
        </w:rPr>
      </w:pPr>
      <w:r w:rsidRPr="00662E0C">
        <w:rPr>
          <w:rFonts w:ascii="AvenirNext LT Pro" w:hAnsi="AvenirNext LT Pro" w:cs="Arial"/>
          <w:sz w:val="22"/>
          <w:szCs w:val="22"/>
          <w:lang w:val="lt-LT"/>
        </w:rPr>
        <w:t>Viešinimo ir marketingo vadovė</w:t>
      </w:r>
    </w:p>
    <w:p w14:paraId="2C6A9E18" w14:textId="77777777" w:rsidR="00504F55" w:rsidRPr="00662E0C" w:rsidRDefault="00504F55" w:rsidP="00504F55">
      <w:pPr>
        <w:ind w:left="1138" w:right="562"/>
        <w:jc w:val="both"/>
        <w:rPr>
          <w:rFonts w:ascii="AvenirNext LT Pro" w:hAnsi="AvenirNext LT Pro" w:cs="Arial"/>
          <w:sz w:val="22"/>
          <w:szCs w:val="22"/>
          <w:lang w:val="lt-LT"/>
        </w:rPr>
      </w:pPr>
      <w:r w:rsidRPr="00662E0C">
        <w:rPr>
          <w:rFonts w:ascii="AvenirNext LT Pro" w:hAnsi="AvenirNext LT Pro" w:cs="Arial"/>
          <w:sz w:val="22"/>
          <w:szCs w:val="22"/>
          <w:lang w:val="lt-LT"/>
        </w:rPr>
        <w:t>VšĮ „Gamtos ateitis“</w:t>
      </w:r>
    </w:p>
    <w:p w14:paraId="2C6A9E19" w14:textId="77777777" w:rsidR="00504F55" w:rsidRPr="00662E0C" w:rsidRDefault="00504F55" w:rsidP="00504F55">
      <w:pPr>
        <w:ind w:left="1138" w:right="562"/>
        <w:jc w:val="both"/>
        <w:rPr>
          <w:rFonts w:ascii="AvenirNext LT Pro" w:hAnsi="AvenirNext LT Pro" w:cs="Arial"/>
          <w:sz w:val="22"/>
          <w:szCs w:val="22"/>
          <w:lang w:val="lt-LT"/>
        </w:rPr>
      </w:pPr>
      <w:r w:rsidRPr="00662E0C">
        <w:rPr>
          <w:rFonts w:ascii="AvenirNext LT Pro" w:hAnsi="AvenirNext LT Pro" w:cs="Arial"/>
          <w:sz w:val="22"/>
          <w:szCs w:val="22"/>
          <w:lang w:val="lt-LT"/>
        </w:rPr>
        <w:t>37065502837</w:t>
      </w:r>
    </w:p>
    <w:p w14:paraId="2C6A9E1A" w14:textId="77777777" w:rsidR="006D5B65" w:rsidRPr="00662E0C" w:rsidRDefault="00504F55" w:rsidP="00504F55">
      <w:pPr>
        <w:ind w:left="1138" w:right="562"/>
        <w:jc w:val="both"/>
        <w:rPr>
          <w:rFonts w:ascii="AvenirNext LT Pro" w:hAnsi="AvenirNext LT Pro" w:cs="Arial"/>
          <w:sz w:val="22"/>
          <w:szCs w:val="22"/>
          <w:lang w:val="lt-LT"/>
        </w:rPr>
      </w:pPr>
      <w:r w:rsidRPr="00662E0C">
        <w:rPr>
          <w:rFonts w:ascii="AvenirNext LT Pro" w:hAnsi="AvenirNext LT Pro" w:cs="Arial"/>
          <w:sz w:val="22"/>
          <w:szCs w:val="22"/>
          <w:lang w:val="lt-LT"/>
        </w:rPr>
        <w:t>diana.ramanauskaite@gamtosateitis.lt</w:t>
      </w:r>
    </w:p>
    <w:sectPr w:rsidR="006D5B65" w:rsidRPr="00662E0C" w:rsidSect="006646CD">
      <w:headerReference w:type="default" r:id="rId7"/>
      <w:footerReference w:type="default" r:id="rId8"/>
      <w:pgSz w:w="11906" w:h="16838"/>
      <w:pgMar w:top="2410" w:right="0" w:bottom="1134" w:left="0"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9E1D" w14:textId="77777777" w:rsidR="00084977" w:rsidRDefault="00084977" w:rsidP="00713B62">
      <w:r>
        <w:separator/>
      </w:r>
    </w:p>
  </w:endnote>
  <w:endnote w:type="continuationSeparator" w:id="0">
    <w:p w14:paraId="2C6A9E1E" w14:textId="77777777" w:rsidR="00084977" w:rsidRDefault="00084977" w:rsidP="0071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Next LT 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9E20" w14:textId="77777777" w:rsidR="00426ACC" w:rsidRPr="00465AFD" w:rsidRDefault="00426ACC" w:rsidP="00426ACC">
    <w:pPr>
      <w:spacing w:line="276" w:lineRule="auto"/>
      <w:ind w:left="1134" w:right="567"/>
      <w:jc w:val="both"/>
      <w:rPr>
        <w:rFonts w:ascii="AvenirNext LT Pro" w:hAnsi="AvenirNext LT Pro" w:cs="Arial"/>
        <w:color w:val="1C1E1F"/>
        <w:sz w:val="20"/>
        <w:szCs w:val="16"/>
      </w:rPr>
    </w:pPr>
  </w:p>
  <w:p w14:paraId="2C6A9E21" w14:textId="77777777" w:rsidR="00426ACC" w:rsidRPr="00465AFD" w:rsidRDefault="00465AFD" w:rsidP="00426ACC">
    <w:pPr>
      <w:spacing w:line="276" w:lineRule="auto"/>
      <w:ind w:left="1134" w:right="567"/>
      <w:jc w:val="both"/>
      <w:rPr>
        <w:rFonts w:ascii="AvenirNext LT Pro" w:hAnsi="AvenirNext LT Pro" w:cs="Arial"/>
        <w:color w:val="1C1E1F"/>
        <w:sz w:val="20"/>
        <w:szCs w:val="16"/>
      </w:rPr>
    </w:pPr>
    <w:r w:rsidRPr="00465AFD">
      <w:rPr>
        <w:rFonts w:ascii="AvenirNext LT Pro" w:hAnsi="AvenirNext LT Pro"/>
        <w:noProof/>
        <w:color w:val="1C1E1F"/>
      </w:rPr>
      <w:drawing>
        <wp:anchor distT="0" distB="0" distL="114300" distR="114300" simplePos="0" relativeHeight="251658240" behindDoc="1" locked="0" layoutInCell="1" allowOverlap="1" wp14:anchorId="2C6A9E2B" wp14:editId="2C6A9E2C">
          <wp:simplePos x="0" y="0"/>
          <wp:positionH relativeFrom="column">
            <wp:posOffset>3810</wp:posOffset>
          </wp:positionH>
          <wp:positionV relativeFrom="paragraph">
            <wp:posOffset>124460</wp:posOffset>
          </wp:positionV>
          <wp:extent cx="7526655" cy="12649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s%20full_Vizitine%20kortele%203%20copy%20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6655" cy="1264920"/>
                  </a:xfrm>
                  <a:prstGeom prst="rect">
                    <a:avLst/>
                  </a:prstGeom>
                  <a:noFill/>
                  <a:ln>
                    <a:noFill/>
                  </a:ln>
                </pic:spPr>
              </pic:pic>
            </a:graphicData>
          </a:graphic>
        </wp:anchor>
      </w:drawing>
    </w:r>
  </w:p>
  <w:p w14:paraId="2C6A9E22" w14:textId="77777777" w:rsidR="00426ACC" w:rsidRPr="00465AFD" w:rsidRDefault="00426ACC" w:rsidP="00426ACC">
    <w:pPr>
      <w:spacing w:line="276" w:lineRule="auto"/>
      <w:ind w:left="1134" w:right="567"/>
      <w:jc w:val="both"/>
      <w:rPr>
        <w:rFonts w:ascii="AvenirNext LT Pro" w:hAnsi="AvenirNext LT Pro" w:cs="Arial"/>
        <w:color w:val="1C1E1F"/>
        <w:sz w:val="20"/>
        <w:szCs w:val="16"/>
      </w:rPr>
    </w:pPr>
  </w:p>
  <w:p w14:paraId="2C6A9E23" w14:textId="77777777" w:rsidR="006646CD" w:rsidRPr="00465AFD" w:rsidRDefault="006646CD" w:rsidP="00426ACC">
    <w:pPr>
      <w:tabs>
        <w:tab w:val="right" w:pos="10773"/>
      </w:tabs>
      <w:spacing w:line="276" w:lineRule="auto"/>
      <w:ind w:left="1134" w:right="1133"/>
      <w:jc w:val="both"/>
      <w:rPr>
        <w:rFonts w:ascii="AvenirNext LT Pro" w:hAnsi="AvenirNext LT Pro" w:cs="Arial"/>
        <w:color w:val="1C1E1F"/>
        <w:sz w:val="20"/>
        <w:szCs w:val="16"/>
        <w:lang w:val="lt-LT"/>
      </w:rPr>
    </w:pPr>
    <w:r w:rsidRPr="00465AFD">
      <w:rPr>
        <w:rFonts w:ascii="AvenirNext LT Pro" w:hAnsi="AvenirNext LT Pro" w:cs="Arial"/>
        <w:color w:val="1C1E1F"/>
        <w:sz w:val="20"/>
        <w:szCs w:val="16"/>
      </w:rPr>
      <w:t>V</w:t>
    </w:r>
    <w:proofErr w:type="spellStart"/>
    <w:r w:rsidRPr="00465AFD">
      <w:rPr>
        <w:rFonts w:ascii="AvenirNext LT Pro" w:hAnsi="AvenirNext LT Pro" w:cs="Arial"/>
        <w:color w:val="1C1E1F"/>
        <w:sz w:val="20"/>
        <w:szCs w:val="16"/>
        <w:lang w:val="lt-LT"/>
      </w:rPr>
      <w:t>šĮ</w:t>
    </w:r>
    <w:proofErr w:type="spellEnd"/>
    <w:r w:rsidR="00465AFD" w:rsidRPr="00465AFD">
      <w:rPr>
        <w:rFonts w:ascii="AvenirNext LT Pro" w:hAnsi="AvenirNext LT Pro" w:cs="Arial"/>
        <w:color w:val="1C1E1F"/>
        <w:sz w:val="20"/>
        <w:szCs w:val="16"/>
        <w:lang w:val="lt-LT"/>
      </w:rPr>
      <w:t xml:space="preserve"> </w:t>
    </w:r>
    <w:r w:rsidR="00465AFD" w:rsidRPr="00465AFD">
      <w:rPr>
        <w:rFonts w:ascii="AvenirNext LT Pro" w:eastAsia="Times New Roman" w:hAnsi="AvenirNext LT Pro" w:cs="Arial"/>
        <w:color w:val="1C1E1F"/>
        <w:sz w:val="20"/>
        <w:szCs w:val="16"/>
        <w:shd w:val="clear" w:color="auto" w:fill="FFFFFF"/>
        <w:lang w:val="en-GB" w:eastAsia="zh-CN"/>
      </w:rPr>
      <w:t>„</w:t>
    </w:r>
    <w:r w:rsidR="00465AFD" w:rsidRPr="00465AFD">
      <w:rPr>
        <w:rFonts w:ascii="AvenirNext LT Pro" w:hAnsi="AvenirNext LT Pro" w:cs="Arial"/>
        <w:color w:val="1C1E1F"/>
        <w:sz w:val="20"/>
        <w:szCs w:val="16"/>
        <w:lang w:val="lt-LT"/>
      </w:rPr>
      <w:t xml:space="preserve">Gamtos </w:t>
    </w:r>
    <w:proofErr w:type="gramStart"/>
    <w:r w:rsidR="00465AFD" w:rsidRPr="00465AFD">
      <w:rPr>
        <w:rFonts w:ascii="AvenirNext LT Pro" w:hAnsi="AvenirNext LT Pro" w:cs="Arial"/>
        <w:color w:val="1C1E1F"/>
        <w:sz w:val="20"/>
        <w:szCs w:val="16"/>
        <w:lang w:val="lt-LT"/>
      </w:rPr>
      <w:t>ateitis</w:t>
    </w:r>
    <w:r w:rsidR="00465AFD" w:rsidRPr="00465AFD">
      <w:rPr>
        <w:rFonts w:ascii="AvenirNext LT Pro" w:eastAsia="Times New Roman" w:hAnsi="AvenirNext LT Pro" w:cs="Arial"/>
        <w:color w:val="1C1E1F"/>
        <w:sz w:val="20"/>
        <w:szCs w:val="16"/>
        <w:shd w:val="clear" w:color="auto" w:fill="FFFFFF"/>
        <w:lang w:val="en-GB" w:eastAsia="zh-CN"/>
      </w:rPr>
      <w:t>“</w:t>
    </w:r>
    <w:proofErr w:type="gramEnd"/>
    <w:r w:rsidR="00465AFD" w:rsidRPr="00465AFD">
      <w:rPr>
        <w:rFonts w:ascii="AvenirNext LT Pro" w:hAnsi="AvenirNext LT Pro" w:cs="Arial"/>
        <w:color w:val="1C1E1F"/>
        <w:sz w:val="20"/>
        <w:szCs w:val="16"/>
        <w:lang w:val="lt-LT"/>
      </w:rPr>
      <w:tab/>
    </w:r>
    <w:r w:rsidR="00426ACC" w:rsidRPr="00465AFD">
      <w:rPr>
        <w:rFonts w:ascii="AvenirNext LT Pro" w:eastAsia="Times New Roman" w:hAnsi="AvenirNext LT Pro" w:cs="Arial"/>
        <w:color w:val="1C1E1F"/>
        <w:sz w:val="20"/>
        <w:szCs w:val="16"/>
        <w:shd w:val="clear" w:color="auto" w:fill="FFFFFF"/>
        <w:lang w:val="en-GB" w:eastAsia="zh-CN"/>
      </w:rPr>
      <w:t>+370 655 02 837</w:t>
    </w:r>
  </w:p>
  <w:p w14:paraId="2C6A9E24" w14:textId="77777777" w:rsidR="006646CD" w:rsidRPr="00465AFD" w:rsidRDefault="00426ACC" w:rsidP="00426ACC">
    <w:pPr>
      <w:tabs>
        <w:tab w:val="right" w:pos="10773"/>
      </w:tabs>
      <w:spacing w:line="276" w:lineRule="auto"/>
      <w:ind w:left="1134" w:right="567"/>
      <w:jc w:val="both"/>
      <w:rPr>
        <w:rFonts w:ascii="AvenirNext LT Pro" w:eastAsia="Times New Roman" w:hAnsi="AvenirNext LT Pro" w:cs="Arial"/>
        <w:color w:val="1C1E1F"/>
        <w:sz w:val="20"/>
        <w:szCs w:val="16"/>
        <w:shd w:val="clear" w:color="auto" w:fill="FFFFFF"/>
        <w:lang w:val="it-IT" w:eastAsia="zh-CN"/>
      </w:rPr>
    </w:pPr>
    <w:r w:rsidRPr="00465AFD">
      <w:rPr>
        <w:rFonts w:ascii="AvenirNext LT Pro" w:eastAsia="Times New Roman" w:hAnsi="AvenirNext LT Pro" w:cs="Arial"/>
        <w:color w:val="1C1E1F"/>
        <w:sz w:val="20"/>
        <w:szCs w:val="16"/>
        <w:shd w:val="clear" w:color="auto" w:fill="FFFFFF"/>
        <w:lang w:val="it-IT" w:eastAsia="zh-CN"/>
      </w:rPr>
      <w:t>Švitrigailos</w:t>
    </w:r>
    <w:r w:rsidR="006646CD" w:rsidRPr="00465AFD">
      <w:rPr>
        <w:rFonts w:ascii="AvenirNext LT Pro" w:eastAsia="Times New Roman" w:hAnsi="AvenirNext LT Pro" w:cs="Arial"/>
        <w:color w:val="1C1E1F"/>
        <w:sz w:val="20"/>
        <w:szCs w:val="16"/>
        <w:shd w:val="clear" w:color="auto" w:fill="FFFFFF"/>
        <w:lang w:val="it-IT" w:eastAsia="zh-CN"/>
      </w:rPr>
      <w:t xml:space="preserve"> g. 1</w:t>
    </w:r>
    <w:r w:rsidRPr="00465AFD">
      <w:rPr>
        <w:rFonts w:ascii="AvenirNext LT Pro" w:eastAsia="Times New Roman" w:hAnsi="AvenirNext LT Pro" w:cs="Arial"/>
        <w:color w:val="1C1E1F"/>
        <w:sz w:val="20"/>
        <w:szCs w:val="16"/>
        <w:shd w:val="clear" w:color="auto" w:fill="FFFFFF"/>
        <w:lang w:val="it-IT" w:eastAsia="zh-CN"/>
      </w:rPr>
      <w:t>1B</w:t>
    </w:r>
    <w:r w:rsidR="006646CD" w:rsidRPr="00465AFD">
      <w:rPr>
        <w:rFonts w:ascii="AvenirNext LT Pro" w:eastAsia="Times New Roman" w:hAnsi="AvenirNext LT Pro" w:cs="Arial"/>
        <w:color w:val="1C1E1F"/>
        <w:sz w:val="20"/>
        <w:szCs w:val="16"/>
        <w:shd w:val="clear" w:color="auto" w:fill="FFFFFF"/>
        <w:lang w:val="it-IT" w:eastAsia="zh-CN"/>
      </w:rPr>
      <w:t>, Vilnius</w:t>
    </w:r>
    <w:r w:rsidR="00465AFD" w:rsidRPr="00465AFD">
      <w:rPr>
        <w:rFonts w:ascii="AvenirNext LT Pro" w:hAnsi="AvenirNext LT Pro" w:cs="Arial"/>
        <w:color w:val="1C1E1F"/>
        <w:sz w:val="20"/>
        <w:szCs w:val="16"/>
        <w:lang w:val="lt-LT"/>
      </w:rPr>
      <w:tab/>
    </w:r>
    <w:r w:rsidRPr="00465AFD">
      <w:rPr>
        <w:rFonts w:ascii="AvenirNext LT Pro" w:eastAsia="Times New Roman" w:hAnsi="AvenirNext LT Pro" w:cs="Arial"/>
        <w:color w:val="1C1E1F"/>
        <w:sz w:val="20"/>
        <w:szCs w:val="16"/>
        <w:shd w:val="clear" w:color="auto" w:fill="FFFFFF"/>
        <w:lang w:val="it-IT" w:eastAsia="zh-CN"/>
      </w:rPr>
      <w:t>info@gamtosateitis.lt</w:t>
    </w:r>
  </w:p>
  <w:p w14:paraId="2C6A9E25" w14:textId="77777777" w:rsidR="006646CD" w:rsidRPr="00465AFD" w:rsidRDefault="006646CD" w:rsidP="00426ACC">
    <w:pPr>
      <w:spacing w:line="276" w:lineRule="auto"/>
      <w:ind w:left="1134" w:right="567"/>
      <w:jc w:val="both"/>
      <w:rPr>
        <w:rFonts w:ascii="AvenirNext LT Pro" w:hAnsi="AvenirNext LT Pro"/>
        <w:color w:val="1C1E1F"/>
        <w:sz w:val="32"/>
        <w:lang w:val="it-IT"/>
      </w:rPr>
    </w:pPr>
    <w:r w:rsidRPr="00465AFD">
      <w:rPr>
        <w:rFonts w:ascii="AvenirNext LT Pro" w:eastAsia="Times New Roman" w:hAnsi="AvenirNext LT Pro" w:cs="Arial"/>
        <w:color w:val="1C1E1F"/>
        <w:sz w:val="20"/>
        <w:szCs w:val="16"/>
        <w:shd w:val="clear" w:color="auto" w:fill="FFFFFF"/>
        <w:lang w:val="it-IT" w:eastAsia="zh-CN"/>
      </w:rPr>
      <w:t>www.gamtosateitis.lt</w:t>
    </w:r>
  </w:p>
  <w:p w14:paraId="2C6A9E26" w14:textId="77777777" w:rsidR="006646CD" w:rsidRPr="00465AFD" w:rsidRDefault="006646CD" w:rsidP="008D3BE8">
    <w:pPr>
      <w:pStyle w:val="Footer"/>
      <w:rPr>
        <w:rFonts w:ascii="AvenirNext LT Pro" w:hAnsi="AvenirNext LT Pro"/>
        <w:color w:val="1C1E1F"/>
      </w:rPr>
    </w:pPr>
  </w:p>
  <w:p w14:paraId="2C6A9E27" w14:textId="77777777" w:rsidR="008D3BE8" w:rsidRPr="00465AFD" w:rsidRDefault="008D3BE8" w:rsidP="008D3BE8">
    <w:pPr>
      <w:pStyle w:val="Footer"/>
      <w:rPr>
        <w:rFonts w:ascii="AvenirNext LT Pro" w:hAnsi="AvenirNext LT Pro"/>
        <w:color w:val="1C1E1F"/>
      </w:rPr>
    </w:pPr>
  </w:p>
  <w:p w14:paraId="2C6A9E28" w14:textId="77777777" w:rsidR="00426ACC" w:rsidRPr="00465AFD" w:rsidRDefault="00426ACC" w:rsidP="008D3BE8">
    <w:pPr>
      <w:pStyle w:val="Footer"/>
      <w:rPr>
        <w:rFonts w:ascii="AvenirNext LT Pro" w:hAnsi="AvenirNext LT Pro"/>
        <w:color w:val="1C1E1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9E1B" w14:textId="77777777" w:rsidR="00084977" w:rsidRDefault="00084977" w:rsidP="00713B62">
      <w:r>
        <w:separator/>
      </w:r>
    </w:p>
  </w:footnote>
  <w:footnote w:type="continuationSeparator" w:id="0">
    <w:p w14:paraId="2C6A9E1C" w14:textId="77777777" w:rsidR="00084977" w:rsidRDefault="00084977" w:rsidP="00713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9E1F" w14:textId="77777777" w:rsidR="00713B62" w:rsidRDefault="006646CD" w:rsidP="006611ED">
    <w:pPr>
      <w:pStyle w:val="Header"/>
    </w:pPr>
    <w:r>
      <w:rPr>
        <w:noProof/>
        <w:lang w:val="en-US"/>
      </w:rPr>
      <w:drawing>
        <wp:inline distT="0" distB="0" distL="0" distR="0" wp14:anchorId="2C6A9E29" wp14:editId="2C6A9E2A">
          <wp:extent cx="7531718" cy="12405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as%20full_Vizitine%20kortele%203%20copy.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1718" cy="1240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713D0"/>
    <w:multiLevelType w:val="hybridMultilevel"/>
    <w:tmpl w:val="AD24B844"/>
    <w:lvl w:ilvl="0" w:tplc="082A78F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002E1"/>
    <w:multiLevelType w:val="hybridMultilevel"/>
    <w:tmpl w:val="50B48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EC"/>
    <w:rsid w:val="00041931"/>
    <w:rsid w:val="000720D0"/>
    <w:rsid w:val="00084977"/>
    <w:rsid w:val="000F3856"/>
    <w:rsid w:val="000F57E3"/>
    <w:rsid w:val="0012095C"/>
    <w:rsid w:val="00140625"/>
    <w:rsid w:val="0014176A"/>
    <w:rsid w:val="00172AE8"/>
    <w:rsid w:val="001B48E2"/>
    <w:rsid w:val="001D7D2F"/>
    <w:rsid w:val="00217106"/>
    <w:rsid w:val="00245B19"/>
    <w:rsid w:val="002802FE"/>
    <w:rsid w:val="00283361"/>
    <w:rsid w:val="002E580E"/>
    <w:rsid w:val="00316222"/>
    <w:rsid w:val="003572B1"/>
    <w:rsid w:val="00394364"/>
    <w:rsid w:val="003B4172"/>
    <w:rsid w:val="003E385D"/>
    <w:rsid w:val="003F624F"/>
    <w:rsid w:val="00404BD8"/>
    <w:rsid w:val="004065D9"/>
    <w:rsid w:val="00426ACC"/>
    <w:rsid w:val="00444173"/>
    <w:rsid w:val="00461A85"/>
    <w:rsid w:val="00465AFD"/>
    <w:rsid w:val="004A5408"/>
    <w:rsid w:val="004B13D0"/>
    <w:rsid w:val="004C097B"/>
    <w:rsid w:val="004C1CBA"/>
    <w:rsid w:val="004E1F5F"/>
    <w:rsid w:val="00504F55"/>
    <w:rsid w:val="00527C7D"/>
    <w:rsid w:val="00595155"/>
    <w:rsid w:val="005C4364"/>
    <w:rsid w:val="005D6820"/>
    <w:rsid w:val="005E6AF1"/>
    <w:rsid w:val="006105B9"/>
    <w:rsid w:val="006611ED"/>
    <w:rsid w:val="00662E0C"/>
    <w:rsid w:val="006646CD"/>
    <w:rsid w:val="006D5B65"/>
    <w:rsid w:val="006D715A"/>
    <w:rsid w:val="00713B62"/>
    <w:rsid w:val="00721215"/>
    <w:rsid w:val="007947D9"/>
    <w:rsid w:val="007B1152"/>
    <w:rsid w:val="007B45B0"/>
    <w:rsid w:val="007C1EE9"/>
    <w:rsid w:val="007C39C1"/>
    <w:rsid w:val="00803316"/>
    <w:rsid w:val="008352BC"/>
    <w:rsid w:val="00841080"/>
    <w:rsid w:val="008410AD"/>
    <w:rsid w:val="008628B4"/>
    <w:rsid w:val="008D3BE8"/>
    <w:rsid w:val="008F7589"/>
    <w:rsid w:val="009133EB"/>
    <w:rsid w:val="009454BB"/>
    <w:rsid w:val="00991640"/>
    <w:rsid w:val="009A5CDD"/>
    <w:rsid w:val="009B03C5"/>
    <w:rsid w:val="009B70E0"/>
    <w:rsid w:val="00A0328C"/>
    <w:rsid w:val="00A20587"/>
    <w:rsid w:val="00A71925"/>
    <w:rsid w:val="00A90717"/>
    <w:rsid w:val="00B858CC"/>
    <w:rsid w:val="00B927D9"/>
    <w:rsid w:val="00B94AE6"/>
    <w:rsid w:val="00BB09DD"/>
    <w:rsid w:val="00BC33C1"/>
    <w:rsid w:val="00BE4448"/>
    <w:rsid w:val="00C15A81"/>
    <w:rsid w:val="00C44BD6"/>
    <w:rsid w:val="00C62A29"/>
    <w:rsid w:val="00C84178"/>
    <w:rsid w:val="00D07E6E"/>
    <w:rsid w:val="00D312AF"/>
    <w:rsid w:val="00D4318E"/>
    <w:rsid w:val="00DA727B"/>
    <w:rsid w:val="00DE3951"/>
    <w:rsid w:val="00E20597"/>
    <w:rsid w:val="00E67A5B"/>
    <w:rsid w:val="00EA139E"/>
    <w:rsid w:val="00EB131B"/>
    <w:rsid w:val="00EB33C7"/>
    <w:rsid w:val="00EC0656"/>
    <w:rsid w:val="00ED7035"/>
    <w:rsid w:val="00EE2793"/>
    <w:rsid w:val="00F104EC"/>
    <w:rsid w:val="00F128C4"/>
    <w:rsid w:val="00F548EF"/>
    <w:rsid w:val="00F55A0E"/>
    <w:rsid w:val="00F7538E"/>
    <w:rsid w:val="00F86149"/>
    <w:rsid w:val="00FC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C6A9DFD"/>
  <w15:docId w15:val="{9C508947-0153-4B5D-B251-FFB20F8E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8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B62"/>
    <w:pPr>
      <w:tabs>
        <w:tab w:val="center" w:pos="4819"/>
        <w:tab w:val="right" w:pos="9638"/>
      </w:tabs>
    </w:pPr>
    <w:rPr>
      <w:rFonts w:eastAsiaTheme="minorHAnsi"/>
      <w:sz w:val="22"/>
      <w:szCs w:val="22"/>
      <w:lang w:val="lt-LT"/>
    </w:rPr>
  </w:style>
  <w:style w:type="character" w:customStyle="1" w:styleId="HeaderChar">
    <w:name w:val="Header Char"/>
    <w:basedOn w:val="DefaultParagraphFont"/>
    <w:link w:val="Header"/>
    <w:uiPriority w:val="99"/>
    <w:rsid w:val="00713B62"/>
  </w:style>
  <w:style w:type="paragraph" w:styleId="Footer">
    <w:name w:val="footer"/>
    <w:basedOn w:val="Normal"/>
    <w:link w:val="FooterChar"/>
    <w:uiPriority w:val="99"/>
    <w:unhideWhenUsed/>
    <w:rsid w:val="00713B62"/>
    <w:pPr>
      <w:tabs>
        <w:tab w:val="center" w:pos="4819"/>
        <w:tab w:val="right" w:pos="9638"/>
      </w:tabs>
    </w:pPr>
    <w:rPr>
      <w:rFonts w:eastAsiaTheme="minorHAnsi"/>
      <w:sz w:val="22"/>
      <w:szCs w:val="22"/>
      <w:lang w:val="lt-LT"/>
    </w:rPr>
  </w:style>
  <w:style w:type="character" w:customStyle="1" w:styleId="FooterChar">
    <w:name w:val="Footer Char"/>
    <w:basedOn w:val="DefaultParagraphFont"/>
    <w:link w:val="Footer"/>
    <w:uiPriority w:val="99"/>
    <w:rsid w:val="00713B62"/>
  </w:style>
  <w:style w:type="paragraph" w:styleId="BalloonText">
    <w:name w:val="Balloon Text"/>
    <w:basedOn w:val="Normal"/>
    <w:link w:val="BalloonTextChar"/>
    <w:uiPriority w:val="99"/>
    <w:semiHidden/>
    <w:unhideWhenUsed/>
    <w:rsid w:val="00713B62"/>
    <w:rPr>
      <w:rFonts w:ascii="Tahoma" w:hAnsi="Tahoma" w:cs="Tahoma"/>
      <w:sz w:val="16"/>
      <w:szCs w:val="16"/>
    </w:rPr>
  </w:style>
  <w:style w:type="character" w:customStyle="1" w:styleId="BalloonTextChar">
    <w:name w:val="Balloon Text Char"/>
    <w:basedOn w:val="DefaultParagraphFont"/>
    <w:link w:val="BalloonText"/>
    <w:uiPriority w:val="99"/>
    <w:semiHidden/>
    <w:rsid w:val="00713B62"/>
    <w:rPr>
      <w:rFonts w:ascii="Tahoma" w:hAnsi="Tahoma" w:cs="Tahoma"/>
      <w:sz w:val="16"/>
      <w:szCs w:val="16"/>
    </w:rPr>
  </w:style>
  <w:style w:type="paragraph" w:styleId="NoSpacing">
    <w:name w:val="No Spacing"/>
    <w:uiPriority w:val="1"/>
    <w:qFormat/>
    <w:rsid w:val="00A20587"/>
    <w:pPr>
      <w:spacing w:after="0" w:line="240" w:lineRule="auto"/>
    </w:pPr>
    <w:rPr>
      <w:lang w:val="en-GB"/>
    </w:rPr>
  </w:style>
  <w:style w:type="character" w:styleId="Hyperlink">
    <w:name w:val="Hyperlink"/>
    <w:basedOn w:val="DefaultParagraphFont"/>
    <w:uiPriority w:val="99"/>
    <w:unhideWhenUsed/>
    <w:rsid w:val="002833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4597">
      <w:bodyDiv w:val="1"/>
      <w:marLeft w:val="0"/>
      <w:marRight w:val="0"/>
      <w:marTop w:val="0"/>
      <w:marBottom w:val="0"/>
      <w:divBdr>
        <w:top w:val="none" w:sz="0" w:space="0" w:color="auto"/>
        <w:left w:val="none" w:sz="0" w:space="0" w:color="auto"/>
        <w:bottom w:val="none" w:sz="0" w:space="0" w:color="auto"/>
        <w:right w:val="none" w:sz="0" w:space="0" w:color="auto"/>
      </w:divBdr>
    </w:div>
    <w:div w:id="1041369392">
      <w:bodyDiv w:val="1"/>
      <w:marLeft w:val="0"/>
      <w:marRight w:val="0"/>
      <w:marTop w:val="0"/>
      <w:marBottom w:val="0"/>
      <w:divBdr>
        <w:top w:val="none" w:sz="0" w:space="0" w:color="auto"/>
        <w:left w:val="none" w:sz="0" w:space="0" w:color="auto"/>
        <w:bottom w:val="none" w:sz="0" w:space="0" w:color="auto"/>
        <w:right w:val="none" w:sz="0" w:space="0" w:color="auto"/>
      </w:divBdr>
    </w:div>
    <w:div w:id="17930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Ona Motiejūnaitė</cp:lastModifiedBy>
  <cp:revision>2</cp:revision>
  <cp:lastPrinted>2017-11-08T12:53:00Z</cp:lastPrinted>
  <dcterms:created xsi:type="dcterms:W3CDTF">2021-10-07T13:03:00Z</dcterms:created>
  <dcterms:modified xsi:type="dcterms:W3CDTF">2021-10-07T13:03:00Z</dcterms:modified>
</cp:coreProperties>
</file>